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18E3" w14:textId="7DE8FA6C" w:rsidR="002F596A" w:rsidRPr="00E4662D" w:rsidRDefault="002F596A" w:rsidP="00CB32B0">
      <w:pPr>
        <w:spacing w:after="0" w:line="240" w:lineRule="auto"/>
        <w:jc w:val="center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AVISO DE PRIVACIDAD </w:t>
      </w:r>
      <w:r w:rsidR="00CF4D61">
        <w:rPr>
          <w:rFonts w:ascii="Arial" w:hAnsi="Arial" w:cs="Arial"/>
          <w:b/>
        </w:rPr>
        <w:t>INTEGRAL</w:t>
      </w:r>
    </w:p>
    <w:p w14:paraId="6089D69F" w14:textId="77777777" w:rsidR="00246FFE" w:rsidRPr="00E4662D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6D2B813D" w14:textId="0A732FC5" w:rsidR="00CF4D61" w:rsidRDefault="00FF1510" w:rsidP="00FF1510">
      <w:pPr>
        <w:spacing w:after="0" w:line="240" w:lineRule="auto"/>
        <w:jc w:val="center"/>
        <w:rPr>
          <w:rFonts w:ascii="Arial" w:hAnsi="Arial" w:cs="Arial"/>
          <w:b/>
        </w:rPr>
      </w:pPr>
      <w:r w:rsidRPr="00FF1510">
        <w:rPr>
          <w:rFonts w:ascii="Arial" w:hAnsi="Arial" w:cs="Arial"/>
          <w:b/>
        </w:rPr>
        <w:t>SOLICITUDES</w:t>
      </w:r>
      <w:r w:rsidR="00866D01">
        <w:rPr>
          <w:rFonts w:ascii="Arial" w:hAnsi="Arial" w:cs="Arial"/>
          <w:b/>
        </w:rPr>
        <w:t xml:space="preserve">, </w:t>
      </w:r>
      <w:r w:rsidRPr="00FF1510">
        <w:rPr>
          <w:rFonts w:ascii="Arial" w:hAnsi="Arial" w:cs="Arial"/>
          <w:b/>
        </w:rPr>
        <w:t>RECURSOS DE REVISIÓN</w:t>
      </w:r>
      <w:r w:rsidR="00866D01">
        <w:rPr>
          <w:rFonts w:ascii="Arial" w:hAnsi="Arial" w:cs="Arial"/>
          <w:b/>
        </w:rPr>
        <w:t xml:space="preserve"> y DERECHOS ARCO </w:t>
      </w:r>
    </w:p>
    <w:p w14:paraId="0C56FA9A" w14:textId="0B3F6262" w:rsidR="00866D01" w:rsidRDefault="00866D01" w:rsidP="00FF1510">
      <w:pPr>
        <w:spacing w:after="0" w:line="240" w:lineRule="auto"/>
        <w:jc w:val="center"/>
        <w:rPr>
          <w:rFonts w:ascii="Arial" w:hAnsi="Arial" w:cs="Arial"/>
          <w:b/>
        </w:rPr>
      </w:pPr>
    </w:p>
    <w:p w14:paraId="3ECE5B75" w14:textId="3E25384B" w:rsidR="001648A7" w:rsidRPr="00CC65B0" w:rsidRDefault="001648A7" w:rsidP="007865DE">
      <w:pPr>
        <w:spacing w:after="0" w:line="240" w:lineRule="auto"/>
        <w:jc w:val="both"/>
        <w:rPr>
          <w:rFonts w:ascii="Arial" w:hAnsi="Arial" w:cs="Arial"/>
        </w:rPr>
      </w:pPr>
      <w:r w:rsidRPr="00CC65B0">
        <w:rPr>
          <w:rFonts w:ascii="Arial" w:hAnsi="Arial" w:cs="Arial"/>
        </w:rPr>
        <w:t>L</w:t>
      </w:r>
      <w:r w:rsidR="002F596A" w:rsidRPr="00CC65B0">
        <w:rPr>
          <w:rFonts w:ascii="Arial" w:hAnsi="Arial" w:cs="Arial"/>
        </w:rPr>
        <w:t xml:space="preserve">a Cámara de Diputados, </w:t>
      </w:r>
      <w:r w:rsidR="00CF4D61">
        <w:rPr>
          <w:rFonts w:ascii="Arial" w:hAnsi="Arial" w:cs="Arial"/>
        </w:rPr>
        <w:t xml:space="preserve">a través de la Dirección de Atención a Solicitudes y Recursos de Revisión de la Unidad de Transparencia, </w:t>
      </w:r>
      <w:r w:rsidR="002F596A" w:rsidRPr="00CC65B0">
        <w:rPr>
          <w:rFonts w:ascii="Arial" w:hAnsi="Arial" w:cs="Arial"/>
        </w:rPr>
        <w:t xml:space="preserve">con domicilio en Avenida Congreso de la Unión </w:t>
      </w:r>
      <w:r w:rsidR="009A5E8B">
        <w:rPr>
          <w:rFonts w:ascii="Arial" w:hAnsi="Arial" w:cs="Arial"/>
        </w:rPr>
        <w:t xml:space="preserve">número 66, Edificio E, Planta Baja, Ala Norte, </w:t>
      </w:r>
      <w:r w:rsidR="002F596A" w:rsidRPr="00CC65B0">
        <w:rPr>
          <w:rFonts w:ascii="Arial" w:hAnsi="Arial" w:cs="Arial"/>
        </w:rPr>
        <w:t>Colon</w:t>
      </w:r>
      <w:r w:rsidR="00911609" w:rsidRPr="00CC65B0">
        <w:rPr>
          <w:rFonts w:ascii="Arial" w:hAnsi="Arial" w:cs="Arial"/>
        </w:rPr>
        <w:t>ia El Parque, Alcaldía</w:t>
      </w:r>
      <w:r w:rsidR="002F596A" w:rsidRPr="00CC65B0">
        <w:rPr>
          <w:rFonts w:ascii="Arial" w:hAnsi="Arial" w:cs="Arial"/>
        </w:rPr>
        <w:t xml:space="preserve"> Venustiano Carranza, </w:t>
      </w:r>
      <w:r w:rsidR="003563A7">
        <w:rPr>
          <w:rFonts w:ascii="Arial" w:hAnsi="Arial" w:cs="Arial"/>
        </w:rPr>
        <w:t>C</w:t>
      </w:r>
      <w:r w:rsidR="00CF4D61">
        <w:rPr>
          <w:rFonts w:ascii="Arial" w:hAnsi="Arial" w:cs="Arial"/>
        </w:rPr>
        <w:t xml:space="preserve">ódigo </w:t>
      </w:r>
      <w:r w:rsidR="003563A7">
        <w:rPr>
          <w:rFonts w:ascii="Arial" w:hAnsi="Arial" w:cs="Arial"/>
        </w:rPr>
        <w:t>P</w:t>
      </w:r>
      <w:r w:rsidR="00CF4D61">
        <w:rPr>
          <w:rFonts w:ascii="Arial" w:hAnsi="Arial" w:cs="Arial"/>
        </w:rPr>
        <w:t xml:space="preserve">ostal </w:t>
      </w:r>
      <w:r w:rsidR="002F596A" w:rsidRPr="00CC65B0">
        <w:rPr>
          <w:rFonts w:ascii="Arial" w:hAnsi="Arial" w:cs="Arial"/>
        </w:rPr>
        <w:t xml:space="preserve">15960, Ciudad de México, </w:t>
      </w:r>
      <w:r w:rsidR="002F596A" w:rsidRPr="00CC65B0">
        <w:rPr>
          <w:rFonts w:ascii="Arial" w:hAnsi="Arial" w:cs="Arial"/>
          <w:bCs/>
          <w:lang w:eastAsia="es-ES"/>
        </w:rPr>
        <w:t xml:space="preserve">es </w:t>
      </w:r>
      <w:r w:rsidR="002647F1">
        <w:rPr>
          <w:rFonts w:ascii="Arial" w:hAnsi="Arial" w:cs="Arial"/>
          <w:bCs/>
          <w:lang w:eastAsia="es-ES"/>
        </w:rPr>
        <w:t>la</w:t>
      </w:r>
      <w:r w:rsidR="00CF4D61">
        <w:rPr>
          <w:rFonts w:ascii="Arial" w:hAnsi="Arial" w:cs="Arial"/>
          <w:bCs/>
          <w:lang w:eastAsia="es-ES"/>
        </w:rPr>
        <w:t xml:space="preserve"> </w:t>
      </w:r>
      <w:r w:rsidR="002F596A" w:rsidRPr="00CC65B0">
        <w:rPr>
          <w:rFonts w:ascii="Arial" w:hAnsi="Arial" w:cs="Arial"/>
          <w:bCs/>
          <w:lang w:eastAsia="es-ES"/>
        </w:rPr>
        <w:t>responsable del tratamiento de los datos</w:t>
      </w:r>
      <w:r w:rsidR="00CF4D61">
        <w:rPr>
          <w:rFonts w:ascii="Arial" w:hAnsi="Arial" w:cs="Arial"/>
          <w:bCs/>
          <w:lang w:eastAsia="es-ES"/>
        </w:rPr>
        <w:t xml:space="preserve"> personales que nos proporcione,</w:t>
      </w:r>
      <w:r w:rsidR="002F596A" w:rsidRPr="00CC65B0">
        <w:rPr>
          <w:rFonts w:ascii="Arial" w:hAnsi="Arial" w:cs="Arial"/>
          <w:bCs/>
          <w:lang w:eastAsia="es-ES"/>
        </w:rPr>
        <w:t xml:space="preserve"> </w:t>
      </w:r>
      <w:r w:rsidR="002647F1">
        <w:rPr>
          <w:rFonts w:ascii="Arial" w:hAnsi="Arial" w:cs="Arial"/>
          <w:bCs/>
          <w:lang w:eastAsia="es-ES"/>
        </w:rPr>
        <w:t xml:space="preserve">los cuales </w:t>
      </w:r>
      <w:r w:rsidR="009A5E8B">
        <w:rPr>
          <w:rFonts w:ascii="Arial" w:hAnsi="Arial" w:cs="Arial"/>
        </w:rPr>
        <w:t xml:space="preserve">son recabados y procesados </w:t>
      </w:r>
      <w:r w:rsidR="002647F1">
        <w:rPr>
          <w:rFonts w:ascii="Arial" w:hAnsi="Arial" w:cs="Arial"/>
        </w:rPr>
        <w:t xml:space="preserve">de acuerdo con </w:t>
      </w:r>
      <w:r w:rsidR="00CF4D61">
        <w:rPr>
          <w:rFonts w:ascii="Arial" w:hAnsi="Arial" w:cs="Arial"/>
        </w:rPr>
        <w:t>la Ley General de Protección de Datos Personales en Posesión de Sujetos Obligados</w:t>
      </w:r>
      <w:r w:rsidRPr="00CC65B0">
        <w:rPr>
          <w:rFonts w:ascii="Arial" w:hAnsi="Arial" w:cs="Arial"/>
        </w:rPr>
        <w:t xml:space="preserve">. </w:t>
      </w:r>
    </w:p>
    <w:p w14:paraId="50D02E91" w14:textId="77777777" w:rsidR="002F596A" w:rsidRPr="00E4662D" w:rsidRDefault="002F596A" w:rsidP="00E4662D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14:paraId="5D97415F" w14:textId="3150FE29" w:rsidR="002F596A" w:rsidRPr="001648A7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48A7">
        <w:rPr>
          <w:rFonts w:ascii="Arial" w:hAnsi="Arial" w:cs="Arial"/>
          <w:b/>
        </w:rPr>
        <w:t>¿Para qué serán utilizados sus datos personales?</w:t>
      </w:r>
      <w:r w:rsidR="001648A7" w:rsidRPr="001648A7">
        <w:rPr>
          <w:rFonts w:ascii="Arial" w:hAnsi="Arial" w:cs="Arial"/>
          <w:b/>
        </w:rPr>
        <w:t xml:space="preserve"> </w:t>
      </w:r>
      <w:r w:rsidR="008349EB" w:rsidRPr="001648A7">
        <w:rPr>
          <w:rFonts w:ascii="Arial" w:hAnsi="Arial" w:cs="Arial"/>
          <w:b/>
        </w:rPr>
        <w:t xml:space="preserve"> </w:t>
      </w:r>
    </w:p>
    <w:p w14:paraId="0EB3CB68" w14:textId="77777777" w:rsidR="00657C27" w:rsidRPr="00E4662D" w:rsidRDefault="00657C27" w:rsidP="00E4662D">
      <w:pPr>
        <w:spacing w:after="0" w:line="240" w:lineRule="auto"/>
        <w:jc w:val="both"/>
        <w:rPr>
          <w:rFonts w:ascii="Arial" w:hAnsi="Arial" w:cs="Arial"/>
        </w:rPr>
      </w:pPr>
    </w:p>
    <w:p w14:paraId="2D15446A" w14:textId="7313CFEE" w:rsidR="004B54F0" w:rsidRDefault="001341DD" w:rsidP="00E466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Dirección de Atención a Solicitudes y Recursos de Revisión de la Unidad de Transparencia de la Cámara de Diputados</w:t>
      </w:r>
      <w:r w:rsidR="001648A7">
        <w:rPr>
          <w:rFonts w:ascii="Arial" w:hAnsi="Arial" w:cs="Arial"/>
          <w:bCs/>
          <w:lang w:eastAsia="es-ES"/>
        </w:rPr>
        <w:t xml:space="preserve"> </w:t>
      </w:r>
      <w:r w:rsidR="002F596A" w:rsidRPr="00E4662D">
        <w:rPr>
          <w:rFonts w:ascii="Arial" w:hAnsi="Arial" w:cs="Arial"/>
        </w:rPr>
        <w:t>util</w:t>
      </w:r>
      <w:r w:rsidR="00657C27" w:rsidRPr="00E4662D">
        <w:rPr>
          <w:rFonts w:ascii="Arial" w:hAnsi="Arial" w:cs="Arial"/>
        </w:rPr>
        <w:t xml:space="preserve">izará sus datos personales para las siguientes finalidades: </w:t>
      </w:r>
    </w:p>
    <w:p w14:paraId="64C69770" w14:textId="08834CAA" w:rsidR="002F596A" w:rsidRPr="004B54F0" w:rsidRDefault="002F596A" w:rsidP="004B54F0">
      <w:pPr>
        <w:spacing w:after="0" w:line="240" w:lineRule="auto"/>
        <w:jc w:val="both"/>
        <w:rPr>
          <w:rFonts w:ascii="Arial" w:hAnsi="Arial" w:cs="Arial"/>
        </w:rPr>
      </w:pPr>
      <w:r w:rsidRPr="004B54F0">
        <w:rPr>
          <w:rFonts w:ascii="Arial" w:hAnsi="Arial" w:cs="Arial"/>
        </w:rPr>
        <w:t xml:space="preserve"> </w:t>
      </w:r>
    </w:p>
    <w:p w14:paraId="19A96B7C" w14:textId="45F5D09B" w:rsidR="0076754D" w:rsidRPr="0076754D" w:rsidRDefault="0076754D" w:rsidP="0076754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17F8E">
        <w:rPr>
          <w:rFonts w:ascii="Arial" w:hAnsi="Arial" w:cs="Arial"/>
        </w:rPr>
        <w:t>Recibir, registrar y tramitar las solicitudes de acceso a la información; para el ejercicio de los derechos de acceso, rectificación, cancelación y oposición al tratamiento de datos personales (derechos ARCO); así como los recursos de revisión.</w:t>
      </w:r>
    </w:p>
    <w:p w14:paraId="04621382" w14:textId="51147A6C" w:rsidR="00FF5F7B" w:rsidRPr="00545243" w:rsidRDefault="00FF5F7B" w:rsidP="00FF5F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 xml:space="preserve">Acreditar la personalidad del solicitante. </w:t>
      </w:r>
    </w:p>
    <w:p w14:paraId="41931FBE" w14:textId="77777777" w:rsidR="00FF5F7B" w:rsidRPr="00545243" w:rsidRDefault="00FF5F7B" w:rsidP="00FF5F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 xml:space="preserve">Contacto con el solicitante para envío de información y aclaraciones. </w:t>
      </w:r>
    </w:p>
    <w:p w14:paraId="44359ABC" w14:textId="77777777" w:rsidR="00FF5F7B" w:rsidRPr="00545243" w:rsidRDefault="00FF5F7B" w:rsidP="00FF5F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>Elaboración de respuestas en lengua distinta al castellano.</w:t>
      </w:r>
    </w:p>
    <w:p w14:paraId="577DE88D" w14:textId="7ECCFC49" w:rsidR="00FF5F7B" w:rsidRPr="00545243" w:rsidRDefault="00FF5F7B" w:rsidP="00FF5F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>Elaboración de respuestas en lenguaje incluyente</w:t>
      </w:r>
      <w:r w:rsidR="0076754D">
        <w:rPr>
          <w:rFonts w:ascii="Arial" w:hAnsi="Arial" w:cs="Arial"/>
        </w:rPr>
        <w:t xml:space="preserve"> e implementación de ajustes razonables</w:t>
      </w:r>
      <w:r w:rsidRPr="00545243">
        <w:rPr>
          <w:rFonts w:ascii="Arial" w:hAnsi="Arial" w:cs="Arial"/>
        </w:rPr>
        <w:t xml:space="preserve">. </w:t>
      </w:r>
    </w:p>
    <w:p w14:paraId="085D6A1E" w14:textId="04FD329B" w:rsidR="00FF5F7B" w:rsidRPr="00FF5F7B" w:rsidRDefault="00FF5F7B" w:rsidP="00FF5F7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545243">
        <w:rPr>
          <w:rFonts w:ascii="Arial" w:hAnsi="Arial" w:cs="Arial"/>
        </w:rPr>
        <w:t>Acreditación de la situación económica del solicitante para que en su caso no se cobre el envío y/o la reproducción</w:t>
      </w:r>
      <w:r w:rsidRPr="0076754D">
        <w:rPr>
          <w:rFonts w:ascii="Arial" w:hAnsi="Arial" w:cs="Arial"/>
        </w:rPr>
        <w:t xml:space="preserve">. </w:t>
      </w:r>
    </w:p>
    <w:p w14:paraId="176A2068" w14:textId="4463F08D" w:rsidR="001648A7" w:rsidRDefault="00CF4D61" w:rsidP="004245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informes y estadística.</w:t>
      </w:r>
    </w:p>
    <w:p w14:paraId="0FAF33F4" w14:textId="6C8E4E32" w:rsidR="00866D01" w:rsidRPr="0076754D" w:rsidRDefault="00866D01" w:rsidP="0076754D">
      <w:pPr>
        <w:spacing w:after="0" w:line="240" w:lineRule="auto"/>
        <w:jc w:val="both"/>
        <w:rPr>
          <w:rFonts w:ascii="Arial" w:hAnsi="Arial" w:cs="Arial"/>
        </w:rPr>
      </w:pPr>
    </w:p>
    <w:p w14:paraId="38AE7E41" w14:textId="07DDCCDC" w:rsidR="002F596A" w:rsidRPr="00E4662D" w:rsidRDefault="002647F1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¿Qué datos personales podrá</w:t>
      </w:r>
      <w:r w:rsidR="00792791">
        <w:rPr>
          <w:rFonts w:ascii="Arial" w:hAnsi="Arial" w:cs="Arial"/>
          <w:b/>
        </w:rPr>
        <w:t>n</w:t>
      </w:r>
      <w:r w:rsidR="00DC3252">
        <w:rPr>
          <w:rFonts w:ascii="Arial" w:hAnsi="Arial" w:cs="Arial"/>
          <w:b/>
        </w:rPr>
        <w:t xml:space="preserve"> ser</w:t>
      </w:r>
      <w:r w:rsidR="002F596A" w:rsidRPr="00E4662D">
        <w:rPr>
          <w:rFonts w:ascii="Arial" w:hAnsi="Arial" w:cs="Arial"/>
          <w:b/>
        </w:rPr>
        <w:t xml:space="preserve"> recabados?</w:t>
      </w:r>
    </w:p>
    <w:p w14:paraId="192E64DF" w14:textId="77777777" w:rsidR="002F596A" w:rsidRPr="00E4662D" w:rsidRDefault="002F596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tbl>
      <w:tblPr>
        <w:tblStyle w:val="Tablaconcuadrcula"/>
        <w:tblW w:w="9671" w:type="dxa"/>
        <w:tblLook w:val="04A0" w:firstRow="1" w:lastRow="0" w:firstColumn="1" w:lastColumn="0" w:noHBand="0" w:noVBand="1"/>
      </w:tblPr>
      <w:tblGrid>
        <w:gridCol w:w="2202"/>
        <w:gridCol w:w="3620"/>
        <w:gridCol w:w="3849"/>
      </w:tblGrid>
      <w:tr w:rsidR="00C12AD0" w14:paraId="3766CD81" w14:textId="77777777" w:rsidTr="005F079F">
        <w:trPr>
          <w:trHeight w:val="19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A9A" w14:textId="77777777" w:rsidR="00C12AD0" w:rsidRDefault="00C12A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2F2F" w14:textId="77777777" w:rsidR="00C12AD0" w:rsidRDefault="00C12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solicitud</w:t>
            </w:r>
          </w:p>
        </w:tc>
      </w:tr>
      <w:tr w:rsidR="00C12AD0" w14:paraId="03CA8FC3" w14:textId="77777777" w:rsidTr="005F079F">
        <w:trPr>
          <w:trHeight w:val="19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A6E0" w14:textId="77777777" w:rsidR="00C12AD0" w:rsidRDefault="00C12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Datos personales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77D" w14:textId="77777777" w:rsidR="00C12AD0" w:rsidRDefault="00C12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Acceso a la información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907A" w14:textId="77777777" w:rsidR="00C12AD0" w:rsidRDefault="00C12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Derechos ARCO</w:t>
            </w:r>
          </w:p>
        </w:tc>
      </w:tr>
      <w:tr w:rsidR="00C12AD0" w14:paraId="19760266" w14:textId="77777777" w:rsidTr="005F079F">
        <w:trPr>
          <w:trHeight w:val="138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D7C" w14:textId="77777777" w:rsidR="00C12AD0" w:rsidRDefault="00C12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Imprescindibles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6E0" w14:textId="77777777" w:rsidR="00C12AD0" w:rsidRDefault="00C12AD0" w:rsidP="00C12AD0">
            <w:pPr>
              <w:pStyle w:val="Prrafodelista"/>
              <w:numPr>
                <w:ilvl w:val="0"/>
                <w:numId w:val="17"/>
              </w:numPr>
              <w:ind w:left="278" w:hanging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 o correo electrónico</w:t>
            </w:r>
          </w:p>
          <w:p w14:paraId="2CDC3E7F" w14:textId="77777777" w:rsidR="00C12AD0" w:rsidRDefault="00C12A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4FED" w14:textId="77777777" w:rsidR="00C12AD0" w:rsidRDefault="00C12AD0" w:rsidP="00C12AD0">
            <w:pPr>
              <w:pStyle w:val="Prrafodelista"/>
              <w:numPr>
                <w:ilvl w:val="0"/>
                <w:numId w:val="18"/>
              </w:numPr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completo</w:t>
            </w:r>
          </w:p>
          <w:p w14:paraId="4244FD02" w14:textId="77777777" w:rsidR="00C12AD0" w:rsidRDefault="00C12AD0" w:rsidP="00C12AD0">
            <w:pPr>
              <w:pStyle w:val="Prrafodelista"/>
              <w:numPr>
                <w:ilvl w:val="0"/>
                <w:numId w:val="18"/>
              </w:numPr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 o correo electrónico</w:t>
            </w:r>
          </w:p>
          <w:p w14:paraId="6BAAFB42" w14:textId="77777777" w:rsidR="00C12AD0" w:rsidRDefault="00C12AD0" w:rsidP="00C12AD0">
            <w:pPr>
              <w:pStyle w:val="Prrafodelista"/>
              <w:numPr>
                <w:ilvl w:val="0"/>
                <w:numId w:val="18"/>
              </w:numPr>
              <w:ind w:left="317" w:hanging="284"/>
              <w:rPr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Datos contenidos en documentos presentados para acreditar la identidad.</w:t>
            </w:r>
          </w:p>
        </w:tc>
      </w:tr>
      <w:tr w:rsidR="00C12AD0" w14:paraId="581B5237" w14:textId="77777777" w:rsidTr="005F079F">
        <w:trPr>
          <w:trHeight w:val="163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BA6D" w14:textId="77777777" w:rsidR="00C12AD0" w:rsidRDefault="00C12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Opcionales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6ACA5B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Procedencia</w:t>
            </w:r>
          </w:p>
          <w:p w14:paraId="16E1C7F9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Teléfono</w:t>
            </w:r>
          </w:p>
          <w:p w14:paraId="6EC156CC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Edad</w:t>
            </w:r>
          </w:p>
          <w:p w14:paraId="0A2BCAEC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Firma</w:t>
            </w:r>
          </w:p>
          <w:p w14:paraId="4D14681F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Sexo</w:t>
            </w:r>
          </w:p>
          <w:p w14:paraId="22EB436E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Ocupación</w:t>
            </w:r>
          </w:p>
          <w:p w14:paraId="3686A874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Nivel educativo</w:t>
            </w:r>
          </w:p>
          <w:p w14:paraId="66F94DA5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Nacionalidad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4952D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Datos proporcionados en la descripción de la solicitud o recurso.</w:t>
            </w:r>
          </w:p>
          <w:p w14:paraId="677B97D7" w14:textId="77777777" w:rsidR="00C12AD0" w:rsidRDefault="00C12AD0" w:rsidP="00C12AD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Datos proporcionados en la documentación que en su caso adjunte (podrían contener datos sensibles).</w:t>
            </w:r>
          </w:p>
          <w:p w14:paraId="0B7D11AA" w14:textId="77777777" w:rsidR="00C12AD0" w:rsidRDefault="00C12AD0">
            <w:pPr>
              <w:rPr>
                <w:rFonts w:ascii="Arial" w:hAnsi="Arial" w:cs="Arial"/>
                <w:sz w:val="20"/>
              </w:rPr>
            </w:pPr>
          </w:p>
        </w:tc>
      </w:tr>
      <w:tr w:rsidR="00C12AD0" w14:paraId="52FC9790" w14:textId="77777777" w:rsidTr="005F079F">
        <w:trPr>
          <w:trHeight w:val="99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EF4F" w14:textId="77777777" w:rsidR="00C12AD0" w:rsidRDefault="00C12A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Sensibles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426FAF" w14:textId="77777777" w:rsidR="00C12AD0" w:rsidRDefault="00C12AD0" w:rsidP="00C12AD0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Discapacidad física o motriz</w:t>
            </w:r>
          </w:p>
          <w:p w14:paraId="3BC35914" w14:textId="77777777" w:rsidR="00C12AD0" w:rsidRDefault="00C12AD0" w:rsidP="00C12AD0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Lengua indígena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D1933" w14:textId="77777777" w:rsidR="00C12AD0" w:rsidRDefault="00C12AD0" w:rsidP="00C12AD0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Situación económica manifestada, en su caso, en la solicitud para no cubrir el pago de reproducción y envío.</w:t>
            </w:r>
          </w:p>
        </w:tc>
      </w:tr>
    </w:tbl>
    <w:p w14:paraId="5508B3BC" w14:textId="157B1275" w:rsidR="001341DD" w:rsidRDefault="001341DD" w:rsidP="001A2720">
      <w:pPr>
        <w:tabs>
          <w:tab w:val="left" w:pos="211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D7FD9C3" w14:textId="35BD4D88" w:rsidR="007523CC" w:rsidRDefault="007523CC" w:rsidP="001A2720">
      <w:pPr>
        <w:tabs>
          <w:tab w:val="left" w:pos="211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A541CDE" w14:textId="77777777" w:rsidR="009F0E0D" w:rsidRDefault="009F0E0D" w:rsidP="001A2720">
      <w:pPr>
        <w:tabs>
          <w:tab w:val="left" w:pos="211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1D921C1" w14:textId="77777777" w:rsidR="000A6F79" w:rsidRPr="00474E27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74E27">
        <w:rPr>
          <w:rFonts w:ascii="Arial" w:hAnsi="Arial" w:cs="Arial"/>
          <w:b/>
        </w:rPr>
        <w:t xml:space="preserve">Transferencia de datos personales </w:t>
      </w:r>
    </w:p>
    <w:p w14:paraId="11F0D384" w14:textId="77777777" w:rsidR="00E4662D" w:rsidRPr="00474E27" w:rsidRDefault="00E4662D" w:rsidP="00E4662D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43AB712" w14:textId="01B2F462" w:rsidR="00EB7A76" w:rsidRPr="006E74E5" w:rsidRDefault="000A6F79" w:rsidP="006E74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74E27">
        <w:rPr>
          <w:rFonts w:ascii="Arial" w:eastAsia="Times New Roman" w:hAnsi="Arial" w:cs="Arial"/>
          <w:lang w:val="es-ES" w:eastAsia="en-CA"/>
        </w:rPr>
        <w:t xml:space="preserve">Se informa que </w:t>
      </w:r>
      <w:r w:rsidR="00474E27" w:rsidRPr="006E74E5">
        <w:rPr>
          <w:rFonts w:ascii="Arial" w:eastAsia="Times New Roman" w:hAnsi="Arial" w:cs="Arial"/>
          <w:lang w:val="es-ES" w:eastAsia="en-CA"/>
        </w:rPr>
        <w:t>la Dirección de Atención a Solicitudes y Recursos de Revisión de la Unidad de Transparencia de la Cámara de Diputados</w:t>
      </w:r>
      <w:r w:rsidR="00B37594" w:rsidRPr="006E74E5">
        <w:rPr>
          <w:rFonts w:ascii="Arial" w:eastAsia="Times New Roman" w:hAnsi="Arial" w:cs="Arial"/>
          <w:lang w:val="es-ES" w:eastAsia="en-CA"/>
        </w:rPr>
        <w:t xml:space="preserve"> </w:t>
      </w:r>
      <w:r w:rsidR="0029225C" w:rsidRPr="006E74E5">
        <w:rPr>
          <w:rFonts w:ascii="Arial" w:eastAsia="Times New Roman" w:hAnsi="Arial" w:cs="Arial"/>
          <w:lang w:val="es-ES" w:eastAsia="en-CA"/>
        </w:rPr>
        <w:t xml:space="preserve">transferirá sus datos personales </w:t>
      </w:r>
      <w:r w:rsidR="00CF7995" w:rsidRPr="006E74E5">
        <w:rPr>
          <w:rFonts w:ascii="Arial" w:eastAsia="Times New Roman" w:hAnsi="Arial" w:cs="Arial"/>
          <w:lang w:val="es-ES" w:eastAsia="en-CA"/>
        </w:rPr>
        <w:t>al Instituto Nacional de Transparencia, Acceso a la Información y Protección de Datos Personales,</w:t>
      </w:r>
      <w:r w:rsidR="00EB7A76" w:rsidRPr="006E74E5">
        <w:rPr>
          <w:rFonts w:ascii="Arial" w:eastAsia="Times New Roman" w:hAnsi="Arial" w:cs="Arial"/>
          <w:lang w:val="es-ES" w:eastAsia="en-CA"/>
        </w:rPr>
        <w:t xml:space="preserve"> con la finalidad de registrar y capturar las solicitudes de acceso a la Información</w:t>
      </w:r>
      <w:r w:rsidR="00CB32B0">
        <w:rPr>
          <w:rFonts w:ascii="Arial" w:eastAsia="Times New Roman" w:hAnsi="Arial" w:cs="Arial"/>
          <w:lang w:val="es-ES" w:eastAsia="en-CA"/>
        </w:rPr>
        <w:t xml:space="preserve"> o de</w:t>
      </w:r>
      <w:r w:rsidR="009A5E8B">
        <w:rPr>
          <w:rFonts w:ascii="Arial" w:eastAsia="Times New Roman" w:hAnsi="Arial" w:cs="Arial"/>
          <w:lang w:val="es-ES" w:eastAsia="en-CA"/>
        </w:rPr>
        <w:t xml:space="preserve"> ejercicio de los</w:t>
      </w:r>
      <w:r w:rsidR="00CB32B0">
        <w:rPr>
          <w:rFonts w:ascii="Arial" w:eastAsia="Times New Roman" w:hAnsi="Arial" w:cs="Arial"/>
          <w:lang w:val="es-ES" w:eastAsia="en-CA"/>
        </w:rPr>
        <w:t xml:space="preserve"> </w:t>
      </w:r>
      <w:r w:rsidR="00EB7A76" w:rsidRPr="006E74E5">
        <w:rPr>
          <w:rFonts w:ascii="Arial" w:eastAsia="Times New Roman" w:hAnsi="Arial" w:cs="Arial"/>
          <w:lang w:val="es-ES" w:eastAsia="en-CA"/>
        </w:rPr>
        <w:t>derechos ARCO en la Plataforma Nacional de Transparencia, o para la remisión de los recursos de revisi</w:t>
      </w:r>
      <w:r w:rsidR="00CB32B0">
        <w:rPr>
          <w:rFonts w:ascii="Arial" w:eastAsia="Times New Roman" w:hAnsi="Arial" w:cs="Arial"/>
          <w:lang w:val="es-ES" w:eastAsia="en-CA"/>
        </w:rPr>
        <w:t>ón presentados ante</w:t>
      </w:r>
      <w:r w:rsidR="00EB7A76" w:rsidRPr="006E74E5">
        <w:rPr>
          <w:rFonts w:ascii="Arial" w:eastAsia="Times New Roman" w:hAnsi="Arial" w:cs="Arial"/>
          <w:lang w:val="es-ES" w:eastAsia="en-CA"/>
        </w:rPr>
        <w:t xml:space="preserve"> la Unidad de Transparencia, con fundamento en los artículos 124 y 147 de la Ley Federal de Transparencia y Acceso a la Información Pública; y </w:t>
      </w:r>
      <w:r w:rsidR="002C53C4" w:rsidRPr="006E74E5">
        <w:rPr>
          <w:rFonts w:ascii="Arial" w:eastAsia="Times New Roman" w:hAnsi="Arial" w:cs="Arial"/>
          <w:lang w:val="es-ES" w:eastAsia="en-CA"/>
        </w:rPr>
        <w:t>52</w:t>
      </w:r>
      <w:r w:rsidR="005F7D01" w:rsidRPr="006E74E5">
        <w:rPr>
          <w:rFonts w:ascii="Arial" w:eastAsia="Times New Roman" w:hAnsi="Arial" w:cs="Arial"/>
          <w:lang w:val="es-ES" w:eastAsia="en-CA"/>
        </w:rPr>
        <w:t xml:space="preserve"> y 103 de la Ley General de Protección de Datos Personales en Posesión del Sujetos Obligados.</w:t>
      </w:r>
    </w:p>
    <w:p w14:paraId="450EAE1D" w14:textId="77777777" w:rsidR="00491950" w:rsidRPr="006E74E5" w:rsidRDefault="00491950" w:rsidP="006E74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BC3A20C" w14:textId="6FA69BEB" w:rsidR="00B37594" w:rsidRPr="006E74E5" w:rsidRDefault="009A5E8B" w:rsidP="006E74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 xml:space="preserve">Excepcionalmente </w:t>
      </w:r>
      <w:r w:rsidR="005F7D01" w:rsidRPr="006E74E5">
        <w:rPr>
          <w:rFonts w:ascii="Arial" w:eastAsia="Times New Roman" w:hAnsi="Arial" w:cs="Arial"/>
          <w:lang w:val="es-ES" w:eastAsia="en-CA"/>
        </w:rPr>
        <w:t xml:space="preserve">se realizarán transferencias </w:t>
      </w:r>
      <w:r>
        <w:rPr>
          <w:rFonts w:ascii="Arial" w:eastAsia="Times New Roman" w:hAnsi="Arial" w:cs="Arial"/>
          <w:lang w:val="es-ES" w:eastAsia="en-CA"/>
        </w:rPr>
        <w:t xml:space="preserve">por requerimiento expreso </w:t>
      </w:r>
      <w:r w:rsidR="005F7D01" w:rsidRPr="006E74E5">
        <w:rPr>
          <w:rFonts w:ascii="Arial" w:eastAsia="Times New Roman" w:hAnsi="Arial" w:cs="Arial"/>
          <w:lang w:val="es-ES" w:eastAsia="en-CA"/>
        </w:rPr>
        <w:t xml:space="preserve">de autoridad competente, debidamente fundado y motivado. </w:t>
      </w:r>
    </w:p>
    <w:p w14:paraId="16A12C4B" w14:textId="4A84A7D1" w:rsidR="00E4662D" w:rsidRPr="00E4662D" w:rsidRDefault="00E4662D" w:rsidP="00E4662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02CE72D" w14:textId="03609680" w:rsidR="00634028" w:rsidRPr="004F2325" w:rsidRDefault="00634028" w:rsidP="007865D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F2325">
        <w:rPr>
          <w:rFonts w:ascii="Arial" w:eastAsia="Times New Roman" w:hAnsi="Arial" w:cs="Arial"/>
          <w:b/>
          <w:color w:val="000000"/>
          <w:lang w:eastAsia="es-MX"/>
        </w:rPr>
        <w:t>¿C</w:t>
      </w:r>
      <w:r w:rsidR="008819BD" w:rsidRPr="004F2325">
        <w:rPr>
          <w:rFonts w:ascii="Arial" w:eastAsia="Times New Roman" w:hAnsi="Arial" w:cs="Arial"/>
          <w:b/>
          <w:color w:val="000000"/>
          <w:lang w:eastAsia="es-MX"/>
        </w:rPr>
        <w:t xml:space="preserve">ómo puede acceder, rectificar, 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>cancelar u oponerse a</w:t>
      </w:r>
      <w:r w:rsidR="00292660">
        <w:rPr>
          <w:rFonts w:ascii="Arial" w:eastAsia="Times New Roman" w:hAnsi="Arial" w:cs="Arial"/>
          <w:b/>
          <w:color w:val="000000"/>
          <w:lang w:eastAsia="es-MX"/>
        </w:rPr>
        <w:t>l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 xml:space="preserve"> uso</w:t>
      </w:r>
      <w:r w:rsidR="000A6F79" w:rsidRPr="004F2325">
        <w:rPr>
          <w:rFonts w:ascii="Arial" w:eastAsia="Times New Roman" w:hAnsi="Arial" w:cs="Arial"/>
          <w:b/>
          <w:color w:val="000000"/>
          <w:lang w:eastAsia="es-MX"/>
        </w:rPr>
        <w:t xml:space="preserve"> de sus </w:t>
      </w:r>
      <w:r w:rsidR="008819BD" w:rsidRPr="004F2325">
        <w:rPr>
          <w:rFonts w:ascii="Arial" w:eastAsia="Times New Roman" w:hAnsi="Arial" w:cs="Arial"/>
          <w:b/>
          <w:color w:val="000000"/>
          <w:lang w:eastAsia="es-MX"/>
        </w:rPr>
        <w:t>datos personales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>?</w:t>
      </w:r>
    </w:p>
    <w:p w14:paraId="15AD9074" w14:textId="77777777" w:rsidR="00DF737E" w:rsidRPr="004F2325" w:rsidRDefault="00DF737E" w:rsidP="007865D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3E8B6338" w14:textId="54BD5A85" w:rsidR="000A6F79" w:rsidRPr="004F2325" w:rsidRDefault="000A6F79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Usted tiene derecho de </w:t>
      </w:r>
      <w:r w:rsidR="009A5E8B" w:rsidRPr="009A5E8B">
        <w:rPr>
          <w:rFonts w:ascii="Arial" w:eastAsia="Times New Roman" w:hAnsi="Arial" w:cs="Arial"/>
          <w:b/>
          <w:lang w:val="es-ES" w:eastAsia="en-CA"/>
        </w:rPr>
        <w:t>1)</w:t>
      </w:r>
      <w:r w:rsidR="009A5E8B">
        <w:rPr>
          <w:rFonts w:ascii="Arial" w:eastAsia="Times New Roman" w:hAnsi="Arial" w:cs="Arial"/>
          <w:lang w:val="es-ES" w:eastAsia="en-CA"/>
        </w:rPr>
        <w:t xml:space="preserve"> </w:t>
      </w:r>
      <w:r w:rsidRPr="004F2325">
        <w:rPr>
          <w:rFonts w:ascii="Arial" w:eastAsia="Times New Roman" w:hAnsi="Arial" w:cs="Arial"/>
          <w:b/>
          <w:lang w:val="es-ES" w:eastAsia="en-CA"/>
        </w:rPr>
        <w:t>acceder</w:t>
      </w:r>
      <w:r w:rsidR="00261891">
        <w:rPr>
          <w:rFonts w:ascii="Arial" w:eastAsia="Times New Roman" w:hAnsi="Arial" w:cs="Arial"/>
          <w:lang w:val="es-ES" w:eastAsia="en-CA"/>
        </w:rPr>
        <w:t xml:space="preserve"> a los</w:t>
      </w:r>
      <w:r w:rsidRPr="004F2325">
        <w:rPr>
          <w:rFonts w:ascii="Arial" w:eastAsia="Times New Roman" w:hAnsi="Arial" w:cs="Arial"/>
          <w:lang w:val="es-ES" w:eastAsia="en-CA"/>
        </w:rPr>
        <w:t xml:space="preserve"> datos personales</w:t>
      </w:r>
      <w:r w:rsidR="00261891">
        <w:rPr>
          <w:rFonts w:ascii="Arial" w:eastAsia="Times New Roman" w:hAnsi="Arial" w:cs="Arial"/>
          <w:lang w:val="es-ES" w:eastAsia="en-CA"/>
        </w:rPr>
        <w:t xml:space="preserve"> que</w:t>
      </w:r>
      <w:r w:rsidRPr="004F2325">
        <w:rPr>
          <w:rFonts w:ascii="Arial" w:eastAsia="Times New Roman" w:hAnsi="Arial" w:cs="Arial"/>
          <w:lang w:val="es-ES" w:eastAsia="en-CA"/>
        </w:rPr>
        <w:t xml:space="preserve"> poseemos y a los detalles del tratamiento de los mismos, </w:t>
      </w:r>
      <w:r w:rsidR="009A5E8B" w:rsidRPr="009A5E8B">
        <w:rPr>
          <w:rFonts w:ascii="Arial" w:eastAsia="Times New Roman" w:hAnsi="Arial" w:cs="Arial"/>
          <w:b/>
          <w:lang w:val="es-ES" w:eastAsia="en-CA"/>
        </w:rPr>
        <w:t>2)</w:t>
      </w:r>
      <w:r w:rsidR="009A5E8B">
        <w:rPr>
          <w:rFonts w:ascii="Arial" w:eastAsia="Times New Roman" w:hAnsi="Arial" w:cs="Arial"/>
          <w:lang w:val="es-ES" w:eastAsia="en-CA"/>
        </w:rPr>
        <w:t xml:space="preserve"> </w:t>
      </w:r>
      <w:r w:rsidRPr="004F2325">
        <w:rPr>
          <w:rFonts w:ascii="Arial" w:eastAsia="Times New Roman" w:hAnsi="Arial" w:cs="Arial"/>
          <w:b/>
          <w:lang w:val="es-ES" w:eastAsia="en-CA"/>
        </w:rPr>
        <w:t>rectificarlos</w:t>
      </w:r>
      <w:r w:rsidRPr="004F2325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="009A5E8B" w:rsidRPr="009A5E8B">
        <w:rPr>
          <w:rFonts w:ascii="Arial" w:eastAsia="Times New Roman" w:hAnsi="Arial" w:cs="Arial"/>
          <w:b/>
          <w:lang w:val="es-ES" w:eastAsia="en-CA"/>
        </w:rPr>
        <w:t>3)</w:t>
      </w:r>
      <w:r w:rsidR="009A5E8B">
        <w:rPr>
          <w:rFonts w:ascii="Arial" w:eastAsia="Times New Roman" w:hAnsi="Arial" w:cs="Arial"/>
          <w:lang w:val="es-ES" w:eastAsia="en-CA"/>
        </w:rPr>
        <w:t xml:space="preserve"> </w:t>
      </w:r>
      <w:r w:rsidRPr="004F2325">
        <w:rPr>
          <w:rFonts w:ascii="Arial" w:eastAsia="Times New Roman" w:hAnsi="Arial" w:cs="Arial"/>
          <w:b/>
          <w:lang w:val="es-ES" w:eastAsia="en-CA"/>
        </w:rPr>
        <w:t>cancelarlos</w:t>
      </w:r>
      <w:r w:rsidRPr="004F2325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="009A5E8B" w:rsidRPr="009A5E8B">
        <w:rPr>
          <w:rFonts w:ascii="Arial" w:eastAsia="Times New Roman" w:hAnsi="Arial" w:cs="Arial"/>
          <w:b/>
          <w:lang w:val="es-ES" w:eastAsia="en-CA"/>
        </w:rPr>
        <w:t>4)</w:t>
      </w:r>
      <w:r w:rsidR="009A5E8B">
        <w:rPr>
          <w:rFonts w:ascii="Arial" w:eastAsia="Times New Roman" w:hAnsi="Arial" w:cs="Arial"/>
          <w:lang w:val="es-ES" w:eastAsia="en-CA"/>
        </w:rPr>
        <w:t xml:space="preserve"> </w:t>
      </w:r>
      <w:r w:rsidRPr="004F2325">
        <w:rPr>
          <w:rFonts w:ascii="Arial" w:eastAsia="Times New Roman" w:hAnsi="Arial" w:cs="Arial"/>
          <w:b/>
          <w:lang w:val="es-ES" w:eastAsia="en-CA"/>
        </w:rPr>
        <w:t>oponerse</w:t>
      </w:r>
      <w:r w:rsidRPr="004F2325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 w:rsidR="00516BBD">
        <w:rPr>
          <w:rFonts w:ascii="Arial" w:eastAsia="Times New Roman" w:hAnsi="Arial" w:cs="Arial"/>
          <w:lang w:val="es-ES" w:eastAsia="en-CA"/>
        </w:rPr>
        <w:t xml:space="preserve">el </w:t>
      </w:r>
      <w:r w:rsidRPr="004F2325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14:paraId="046A3436" w14:textId="77777777" w:rsidR="000A6F79" w:rsidRPr="004F2325" w:rsidRDefault="000A6F79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961BF6D" w14:textId="05EC0544" w:rsidR="000A6F79" w:rsidRDefault="000A6F79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9A5E8B">
        <w:rPr>
          <w:rFonts w:ascii="Arial" w:eastAsia="Times New Roman" w:hAnsi="Arial" w:cs="Arial"/>
          <w:lang w:val="es-ES" w:eastAsia="en-CA"/>
        </w:rPr>
        <w:t xml:space="preserve">Podrá conocer el procedimiento, los medios, así como ejercer sus derechos de acceso, rectificación, cancelación u oposición de sus datos personales (derechos ARCO) </w:t>
      </w:r>
      <w:r w:rsidR="009A5E8B" w:rsidRPr="009A5E8B">
        <w:rPr>
          <w:rFonts w:ascii="Arial" w:eastAsia="Times New Roman" w:hAnsi="Arial" w:cs="Arial"/>
          <w:lang w:val="es-ES" w:eastAsia="en-CA"/>
        </w:rPr>
        <w:t xml:space="preserve">a través de la Plataforma Nacional de Transparencia </w:t>
      </w:r>
      <w:hyperlink r:id="rId8" w:history="1">
        <w:r w:rsidR="009A5E8B" w:rsidRPr="009A5E8B">
          <w:rPr>
            <w:rStyle w:val="Hipervnculo"/>
            <w:rFonts w:ascii="Arial" w:eastAsia="Calibri" w:hAnsi="Arial" w:cs="Arial"/>
            <w:lang w:val="en-CA" w:eastAsia="es-MX"/>
          </w:rPr>
          <w:t>(http://www.plataformadetransparencia.org.mx/),</w:t>
        </w:r>
        <w:r w:rsidR="009A5E8B" w:rsidRPr="009A5E8B">
          <w:rPr>
            <w:rFonts w:ascii="Arial" w:eastAsia="Times New Roman" w:hAnsi="Arial" w:cs="Arial"/>
            <w:lang w:val="es-ES" w:eastAsia="en-CA"/>
          </w:rPr>
          <w:t xml:space="preserve"> o bien </w:t>
        </w:r>
      </w:hyperlink>
      <w:r w:rsidRPr="009A5E8B">
        <w:rPr>
          <w:rFonts w:ascii="Arial" w:eastAsia="Times New Roman" w:hAnsi="Arial" w:cs="Arial"/>
          <w:lang w:val="es-ES" w:eastAsia="en-CA"/>
        </w:rPr>
        <w:t xml:space="preserve">directamente ante la Unidad de Transparencia de este órgano legislativo, ubicada en Avenida Congreso de la Unión </w:t>
      </w:r>
      <w:r w:rsidR="0076754D">
        <w:rPr>
          <w:rFonts w:ascii="Arial" w:eastAsia="Times New Roman" w:hAnsi="Arial" w:cs="Arial"/>
          <w:lang w:val="es-ES" w:eastAsia="en-CA"/>
        </w:rPr>
        <w:t>número</w:t>
      </w:r>
      <w:r w:rsidRPr="009A5E8B">
        <w:rPr>
          <w:rFonts w:ascii="Arial" w:eastAsia="Times New Roman" w:hAnsi="Arial" w:cs="Arial"/>
          <w:lang w:val="es-ES" w:eastAsia="en-CA"/>
        </w:rPr>
        <w:t xml:space="preserve"> 66, Edificio “E”, Planta Baja, </w:t>
      </w:r>
      <w:r w:rsidR="002F2D93">
        <w:rPr>
          <w:rFonts w:ascii="Arial" w:eastAsia="Times New Roman" w:hAnsi="Arial" w:cs="Arial"/>
          <w:lang w:val="es-ES" w:eastAsia="en-CA"/>
        </w:rPr>
        <w:t>A</w:t>
      </w:r>
      <w:r w:rsidRPr="009A5E8B">
        <w:rPr>
          <w:rFonts w:ascii="Arial" w:eastAsia="Times New Roman" w:hAnsi="Arial" w:cs="Arial"/>
          <w:lang w:val="es-ES" w:eastAsia="en-CA"/>
        </w:rPr>
        <w:t>la Nor</w:t>
      </w:r>
      <w:r w:rsidR="00911609" w:rsidRPr="009A5E8B">
        <w:rPr>
          <w:rFonts w:ascii="Arial" w:eastAsia="Times New Roman" w:hAnsi="Arial" w:cs="Arial"/>
          <w:lang w:val="es-ES" w:eastAsia="en-CA"/>
        </w:rPr>
        <w:t>te</w:t>
      </w:r>
      <w:r w:rsidR="0076754D">
        <w:rPr>
          <w:rFonts w:ascii="Arial" w:eastAsia="Times New Roman" w:hAnsi="Arial" w:cs="Arial"/>
          <w:lang w:val="es-ES" w:eastAsia="en-CA"/>
        </w:rPr>
        <w:t>,</w:t>
      </w:r>
      <w:r w:rsidR="00911609" w:rsidRPr="009A5E8B">
        <w:rPr>
          <w:rFonts w:ascii="Arial" w:eastAsia="Times New Roman" w:hAnsi="Arial" w:cs="Arial"/>
          <w:lang w:val="es-ES" w:eastAsia="en-CA"/>
        </w:rPr>
        <w:t xml:space="preserve"> Colonia El Parque, Alcaldía</w:t>
      </w:r>
      <w:r w:rsidRPr="009A5E8B">
        <w:rPr>
          <w:rFonts w:ascii="Arial" w:eastAsia="Times New Roman" w:hAnsi="Arial" w:cs="Arial"/>
          <w:lang w:val="es-ES" w:eastAsia="en-CA"/>
        </w:rPr>
        <w:t xml:space="preserve"> Venustiano Carranza, Ciudad de México</w:t>
      </w:r>
      <w:r w:rsidR="0076754D">
        <w:rPr>
          <w:rFonts w:ascii="Arial" w:eastAsia="Times New Roman" w:hAnsi="Arial" w:cs="Arial"/>
          <w:lang w:val="es-ES" w:eastAsia="en-CA"/>
        </w:rPr>
        <w:t>,</w:t>
      </w:r>
      <w:r w:rsidRPr="009A5E8B">
        <w:rPr>
          <w:rFonts w:ascii="Arial" w:eastAsia="Times New Roman" w:hAnsi="Arial" w:cs="Arial"/>
          <w:lang w:val="es-ES" w:eastAsia="en-CA"/>
        </w:rPr>
        <w:t xml:space="preserve"> C.P 15960, en el teléfono 50360000 ext. 55</w:t>
      </w:r>
      <w:r w:rsidR="0076754D">
        <w:rPr>
          <w:rFonts w:ascii="Arial" w:eastAsia="Times New Roman" w:hAnsi="Arial" w:cs="Arial"/>
          <w:lang w:val="es-ES" w:eastAsia="en-CA"/>
        </w:rPr>
        <w:t>11</w:t>
      </w:r>
      <w:r w:rsidRPr="009A5E8B">
        <w:rPr>
          <w:rFonts w:ascii="Arial" w:eastAsia="Times New Roman" w:hAnsi="Arial" w:cs="Arial"/>
          <w:lang w:val="es-ES" w:eastAsia="en-CA"/>
        </w:rPr>
        <w:t>3</w:t>
      </w:r>
      <w:r w:rsidR="002F2D93">
        <w:rPr>
          <w:rFonts w:ascii="Arial" w:eastAsia="Times New Roman" w:hAnsi="Arial" w:cs="Arial"/>
          <w:lang w:val="es-ES" w:eastAsia="en-CA"/>
        </w:rPr>
        <w:t>.</w:t>
      </w:r>
    </w:p>
    <w:p w14:paraId="29AD7598" w14:textId="3E4DF968" w:rsidR="00085A98" w:rsidRDefault="00085A98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D85A08D" w14:textId="348CD37D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76754D">
        <w:rPr>
          <w:rFonts w:ascii="Arial" w:eastAsia="Times New Roman" w:hAnsi="Arial" w:cs="Arial"/>
          <w:lang w:val="es-ES" w:eastAsia="en-CA"/>
        </w:rPr>
        <w:t xml:space="preserve">La Unidad de Transparencia, comunicará al solicitante, en un plazo no mayor a veinte días hábiles, contados a partir del día siguiente en que fue recibida la solicitud, el acceso, la </w:t>
      </w:r>
      <w:r w:rsidR="0076754D" w:rsidRPr="0076754D">
        <w:rPr>
          <w:rFonts w:ascii="Arial" w:eastAsia="Times New Roman" w:hAnsi="Arial" w:cs="Arial"/>
          <w:lang w:val="es-ES" w:eastAsia="en-CA"/>
        </w:rPr>
        <w:t>rectificación</w:t>
      </w:r>
      <w:r w:rsidR="0076754D">
        <w:rPr>
          <w:rFonts w:ascii="Arial" w:eastAsia="Times New Roman" w:hAnsi="Arial" w:cs="Arial"/>
          <w:lang w:val="es-ES" w:eastAsia="en-CA"/>
        </w:rPr>
        <w:t>,</w:t>
      </w:r>
      <w:r w:rsidR="0076754D" w:rsidRPr="0076754D">
        <w:rPr>
          <w:rFonts w:ascii="Arial" w:eastAsia="Times New Roman" w:hAnsi="Arial" w:cs="Arial"/>
          <w:lang w:val="es-ES" w:eastAsia="en-CA"/>
        </w:rPr>
        <w:t xml:space="preserve"> </w:t>
      </w:r>
      <w:r w:rsidRPr="0076754D">
        <w:rPr>
          <w:rFonts w:ascii="Arial" w:eastAsia="Times New Roman" w:hAnsi="Arial" w:cs="Arial"/>
          <w:lang w:val="es-ES" w:eastAsia="en-CA"/>
        </w:rPr>
        <w:t xml:space="preserve">cancelación </w:t>
      </w:r>
      <w:r w:rsidR="0076754D">
        <w:rPr>
          <w:rFonts w:ascii="Arial" w:eastAsia="Times New Roman" w:hAnsi="Arial" w:cs="Arial"/>
          <w:lang w:val="es-ES" w:eastAsia="en-CA"/>
        </w:rPr>
        <w:t xml:space="preserve">u oposición, </w:t>
      </w:r>
      <w:r w:rsidRPr="0076754D">
        <w:rPr>
          <w:rFonts w:ascii="Arial" w:eastAsia="Times New Roman" w:hAnsi="Arial" w:cs="Arial"/>
          <w:lang w:val="es-ES" w:eastAsia="en-CA"/>
        </w:rPr>
        <w:t>y en su caso, las razones o fundamentos por las cuales no procedieron dichas acciones.</w:t>
      </w:r>
    </w:p>
    <w:p w14:paraId="2A6D081C" w14:textId="77777777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33DCD2B5" w14:textId="77777777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76754D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398C323F" w14:textId="77777777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52707DD4" w14:textId="77777777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76754D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5065F1F5" w14:textId="2A27D4C5" w:rsidR="00085A98" w:rsidRPr="00085A98" w:rsidRDefault="00085A98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val="es-ES" w:eastAsia="en-CA"/>
        </w:rPr>
      </w:pPr>
    </w:p>
    <w:p w14:paraId="35F9A133" w14:textId="644FE66F" w:rsidR="000A6F79" w:rsidRDefault="000A6F79" w:rsidP="007865D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68482164" w14:textId="3235D6D7" w:rsidR="008D220A" w:rsidRDefault="008D220A" w:rsidP="007865D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567FC3F4" w14:textId="7E8D5D46" w:rsidR="008D220A" w:rsidRDefault="008D220A" w:rsidP="007865D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0404D61" w14:textId="616912DB" w:rsidR="008D220A" w:rsidRDefault="008D220A" w:rsidP="007865D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7054330" w14:textId="77777777" w:rsidR="00081AFF" w:rsidRPr="004F2325" w:rsidRDefault="00081AFF" w:rsidP="007865D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8844B9" w14:textId="77777777" w:rsidR="00085A98" w:rsidRPr="0076754D" w:rsidRDefault="00085A98" w:rsidP="00085A98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76754D">
        <w:rPr>
          <w:rFonts w:ascii="Arial" w:eastAsia="Times New Roman" w:hAnsi="Arial" w:cs="Arial"/>
          <w:b/>
          <w:lang w:val="es-ES" w:eastAsia="en-CA"/>
        </w:rPr>
        <w:t xml:space="preserve">¿Cómo puede manifestar su negativa al tratamiento de sus datos personales para las finalidades antes descritas? </w:t>
      </w:r>
    </w:p>
    <w:p w14:paraId="0EC12602" w14:textId="77777777" w:rsidR="00085A98" w:rsidRPr="0076754D" w:rsidRDefault="00085A98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64D99C5B" w14:textId="6A9944E9" w:rsidR="00B72618" w:rsidRDefault="00B72618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B72618">
        <w:rPr>
          <w:rFonts w:ascii="Arial" w:eastAsia="Times New Roman" w:hAnsi="Arial" w:cs="Arial"/>
          <w:lang w:val="es-ES" w:eastAsia="en-CA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transparencia.solicitudes@diputados.gob.mx</w:t>
        </w:r>
      </w:hyperlink>
      <w:r w:rsidRPr="00B72618">
        <w:rPr>
          <w:rFonts w:ascii="Arial" w:eastAsia="Times New Roman" w:hAnsi="Arial" w:cs="Arial"/>
          <w:lang w:val="es-ES" w:eastAsia="en-CA"/>
        </w:rPr>
        <w:t>;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B72618">
        <w:rPr>
          <w:rFonts w:ascii="Arial" w:eastAsia="Times New Roman" w:hAnsi="Arial" w:cs="Arial"/>
          <w:lang w:val="es-ES" w:eastAsia="en-CA"/>
        </w:rPr>
        <w:t>en el teléfono 50360000, extensiones 66149, 8129 y 55113 o directamente en las instalaciones de la Unidad de Transparencia, edificio E, PB, ala norte.</w:t>
      </w:r>
    </w:p>
    <w:p w14:paraId="5EAE5C4D" w14:textId="77777777" w:rsidR="00F85FB4" w:rsidRPr="0076754D" w:rsidRDefault="00F85FB4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</w:p>
    <w:p w14:paraId="0FE2D56B" w14:textId="18E35CA5" w:rsidR="00085A98" w:rsidRPr="00F04EFC" w:rsidRDefault="00085A98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F04EFC">
        <w:rPr>
          <w:rFonts w:ascii="Arial" w:eastAsia="Times New Roman" w:hAnsi="Arial" w:cs="Arial"/>
          <w:color w:val="000000" w:themeColor="text1"/>
          <w:lang w:val="es-ES" w:eastAsia="en-CA"/>
        </w:rPr>
        <w:t xml:space="preserve">Sin embargo, le informamos que sus datos personales requeridos son necesarios para poder dar atención </w:t>
      </w:r>
      <w:r w:rsidR="00F04EFC" w:rsidRPr="00F04EFC">
        <w:rPr>
          <w:rFonts w:ascii="Arial" w:eastAsia="Times New Roman" w:hAnsi="Arial" w:cs="Arial"/>
          <w:color w:val="000000" w:themeColor="text1"/>
          <w:lang w:val="es-ES" w:eastAsia="en-CA"/>
        </w:rPr>
        <w:t>a su solicitud</w:t>
      </w:r>
      <w:r w:rsidRPr="00F04EFC">
        <w:rPr>
          <w:rFonts w:ascii="Arial" w:eastAsia="Times New Roman" w:hAnsi="Arial" w:cs="Arial"/>
          <w:color w:val="000000" w:themeColor="text1"/>
          <w:lang w:val="es-ES" w:eastAsia="en-CA"/>
        </w:rPr>
        <w:t xml:space="preserve">; y en caso de que sean </w:t>
      </w:r>
      <w:r w:rsidR="00F04EFC" w:rsidRPr="00F04EFC">
        <w:rPr>
          <w:rFonts w:ascii="Arial" w:eastAsia="Times New Roman" w:hAnsi="Arial" w:cs="Arial"/>
          <w:color w:val="000000" w:themeColor="text1"/>
          <w:lang w:val="es-ES" w:eastAsia="en-CA"/>
        </w:rPr>
        <w:t>tratados</w:t>
      </w:r>
      <w:r w:rsidRPr="00F04EFC">
        <w:rPr>
          <w:rFonts w:ascii="Arial" w:eastAsia="Times New Roman" w:hAnsi="Arial" w:cs="Arial"/>
          <w:color w:val="000000" w:themeColor="text1"/>
          <w:lang w:val="es-ES" w:eastAsia="en-CA"/>
        </w:rPr>
        <w:t xml:space="preserve"> de manera distinta a las finalidades antes descritas, requerimos su consentimiento directo. </w:t>
      </w:r>
    </w:p>
    <w:p w14:paraId="62F23DD9" w14:textId="6464FDCB" w:rsidR="00085A98" w:rsidRDefault="00085A98" w:rsidP="00085A98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16939D4" w14:textId="77777777" w:rsidR="00F076AB" w:rsidRDefault="00F076AB" w:rsidP="00085A98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50200F3" w14:textId="656B5D96" w:rsidR="00F62AE3" w:rsidRPr="00E4662D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</w:t>
      </w:r>
      <w:r w:rsidR="002F2D93">
        <w:rPr>
          <w:rFonts w:ascii="Arial" w:eastAsia="Times New Roman" w:hAnsi="Arial" w:cs="Arial"/>
          <w:b/>
          <w:color w:val="000000"/>
          <w:lang w:eastAsia="es-MX"/>
        </w:rPr>
        <w:t xml:space="preserve">las modificaciones </w:t>
      </w: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a este aviso de privacidad? </w:t>
      </w:r>
    </w:p>
    <w:p w14:paraId="38EB22C6" w14:textId="77777777" w:rsidR="002A4E5D" w:rsidRPr="00E4662D" w:rsidRDefault="002A4E5D" w:rsidP="00E46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298FE87" w14:textId="1146CE4C" w:rsidR="00085A98" w:rsidRPr="00085A98" w:rsidRDefault="002F2D93" w:rsidP="00F85FB4">
      <w:p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</w:rPr>
        <w:t xml:space="preserve">Las modificaciones al </w:t>
      </w:r>
      <w:r w:rsidR="002A4E5D" w:rsidRPr="00E4662D">
        <w:rPr>
          <w:rFonts w:ascii="Arial" w:eastAsia="Times New Roman" w:hAnsi="Arial" w:cs="Arial"/>
          <w:lang w:val="es-ES" w:eastAsia="en-CA"/>
        </w:rPr>
        <w:t>presente aviso de privacidad, serán dados a conocer a través del portal</w:t>
      </w:r>
      <w:r w:rsidR="006408DF">
        <w:rPr>
          <w:rFonts w:ascii="Arial" w:eastAsia="Calibri" w:hAnsi="Arial" w:cs="Arial"/>
        </w:rPr>
        <w:t xml:space="preserve">: </w:t>
      </w:r>
      <w:hyperlink r:id="rId10" w:history="1">
        <w:r w:rsidR="00F076AB" w:rsidRPr="00894B66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http://pot.diputados.gob.mx/Unidad-de-Transparencia/Datos-Personales-Archivo-y-Gestion-Documental/Avisos-de-Privacidad/Organos-de-Gobierno/Mesa-Directiva/Unidad-de-Transparecia</w:t>
        </w:r>
      </w:hyperlink>
      <w:r w:rsidR="00F076AB">
        <w:rPr>
          <w:rFonts w:ascii="Arial" w:eastAsia="Calibri" w:hAnsi="Arial" w:cs="Arial"/>
        </w:rPr>
        <w:t xml:space="preserve">  </w:t>
      </w:r>
      <w:r w:rsidR="008819BD" w:rsidRPr="00E4662D">
        <w:rPr>
          <w:rFonts w:ascii="Arial" w:eastAsia="Calibri" w:hAnsi="Arial" w:cs="Arial"/>
          <w:color w:val="000000" w:themeColor="text1"/>
        </w:rPr>
        <w:t>o de manera presencial en las</w:t>
      </w:r>
      <w:r w:rsidR="004F2325">
        <w:rPr>
          <w:rFonts w:ascii="Arial" w:eastAsia="Calibri" w:hAnsi="Arial" w:cs="Arial"/>
          <w:color w:val="000000" w:themeColor="text1"/>
        </w:rPr>
        <w:t xml:space="preserve"> instalaciones del</w:t>
      </w:r>
      <w:r w:rsidR="00246FFE" w:rsidRPr="00E4662D">
        <w:rPr>
          <w:rFonts w:ascii="Arial" w:eastAsia="Calibri" w:hAnsi="Arial" w:cs="Arial"/>
          <w:color w:val="000000" w:themeColor="text1"/>
        </w:rPr>
        <w:t xml:space="preserve"> misma.</w:t>
      </w:r>
    </w:p>
    <w:p w14:paraId="7CCA1DBD" w14:textId="0CDC2EC5" w:rsidR="00F076AB" w:rsidRDefault="00F076A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5FAEA3E" w14:textId="77777777" w:rsidR="00F076AB" w:rsidRPr="00223C89" w:rsidRDefault="00F076A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EF7456" w14:textId="77777777" w:rsidR="004C3839" w:rsidRPr="004B54F0" w:rsidRDefault="004C383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14:paraId="054EBF4B" w14:textId="77777777" w:rsidR="003E3622" w:rsidRPr="004B54F0" w:rsidRDefault="003E3622" w:rsidP="00E4662D">
      <w:pPr>
        <w:spacing w:after="0" w:line="240" w:lineRule="auto"/>
        <w:jc w:val="both"/>
        <w:rPr>
          <w:rFonts w:ascii="Arial" w:hAnsi="Arial" w:cs="Arial"/>
          <w:b/>
        </w:rPr>
      </w:pPr>
    </w:p>
    <w:p w14:paraId="390D4EA1" w14:textId="1D53C14F" w:rsidR="00246FFE" w:rsidRPr="00E4662D" w:rsidRDefault="00AB5C8B" w:rsidP="007865DE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 w:rsidRPr="004F2325">
        <w:rPr>
          <w:rFonts w:ascii="Arial" w:hAnsi="Arial" w:cs="Arial"/>
          <w:color w:val="000000"/>
          <w:lang w:eastAsia="es-MX"/>
        </w:rPr>
        <w:t>El tratamiento de sus datos personales se realiza con fundamento en los artículos</w:t>
      </w:r>
      <w:r w:rsidR="006A4164" w:rsidRPr="004F2325">
        <w:rPr>
          <w:rFonts w:ascii="Arial" w:hAnsi="Arial" w:cs="Arial"/>
          <w:color w:val="000000"/>
          <w:lang w:eastAsia="es-MX"/>
        </w:rPr>
        <w:t xml:space="preserve"> </w:t>
      </w:r>
      <w:r w:rsidR="0014069D">
        <w:rPr>
          <w:rFonts w:ascii="Arial" w:hAnsi="Arial" w:cs="Arial"/>
          <w:color w:val="000000"/>
          <w:lang w:eastAsia="es-MX"/>
        </w:rPr>
        <w:t xml:space="preserve">61, fracciones II, III, IV, V y VIII, 122, 123, 124, 130, 134 y 147 </w:t>
      </w:r>
      <w:r w:rsidR="00246FFE" w:rsidRPr="004F2325">
        <w:rPr>
          <w:rFonts w:ascii="Arial" w:hAnsi="Arial" w:cs="Arial"/>
          <w:color w:val="000000"/>
          <w:lang w:eastAsia="es-MX"/>
        </w:rPr>
        <w:t xml:space="preserve">de la Ley </w:t>
      </w:r>
      <w:r w:rsidR="0014069D">
        <w:rPr>
          <w:rFonts w:ascii="Arial" w:hAnsi="Arial" w:cs="Arial"/>
          <w:color w:val="000000"/>
          <w:lang w:eastAsia="es-MX"/>
        </w:rPr>
        <w:t xml:space="preserve">Federal </w:t>
      </w:r>
      <w:r w:rsidR="00246FFE" w:rsidRPr="004F2325">
        <w:rPr>
          <w:rFonts w:ascii="Arial" w:hAnsi="Arial" w:cs="Arial"/>
          <w:color w:val="000000"/>
          <w:lang w:eastAsia="es-MX"/>
        </w:rPr>
        <w:t xml:space="preserve">de Transparencia y Acceso a la </w:t>
      </w:r>
      <w:r w:rsidR="0014069D">
        <w:rPr>
          <w:rFonts w:ascii="Arial" w:hAnsi="Arial" w:cs="Arial"/>
          <w:color w:val="000000"/>
          <w:lang w:eastAsia="es-MX"/>
        </w:rPr>
        <w:t>I</w:t>
      </w:r>
      <w:r w:rsidR="00246FFE" w:rsidRPr="004F2325">
        <w:rPr>
          <w:rFonts w:ascii="Arial" w:hAnsi="Arial" w:cs="Arial"/>
          <w:color w:val="000000"/>
          <w:lang w:eastAsia="es-MX"/>
        </w:rPr>
        <w:t xml:space="preserve">nformación Pública, </w:t>
      </w:r>
      <w:r w:rsidR="0014069D">
        <w:rPr>
          <w:rFonts w:ascii="Arial" w:hAnsi="Arial" w:cs="Arial"/>
          <w:color w:val="000000"/>
          <w:lang w:eastAsia="es-MX"/>
        </w:rPr>
        <w:t>última reforma en el Diario Oficial de la Federación (DOF) 27.01.17;</w:t>
      </w:r>
      <w:r w:rsidR="001E01BD">
        <w:rPr>
          <w:rFonts w:ascii="Arial" w:hAnsi="Arial" w:cs="Arial"/>
          <w:color w:val="000000"/>
          <w:lang w:eastAsia="es-MX"/>
        </w:rPr>
        <w:t xml:space="preserve"> </w:t>
      </w:r>
      <w:r w:rsidR="0014069D">
        <w:rPr>
          <w:rFonts w:ascii="Arial" w:hAnsi="Arial" w:cs="Arial"/>
          <w:color w:val="000000"/>
          <w:lang w:eastAsia="es-MX"/>
        </w:rPr>
        <w:t xml:space="preserve">52, 85, fracciones I, II, III y IV, 94 y 103 </w:t>
      </w:r>
      <w:r w:rsidR="00246FFE" w:rsidRPr="004F2325">
        <w:rPr>
          <w:rFonts w:ascii="Arial" w:hAnsi="Arial" w:cs="Arial"/>
          <w:color w:val="000000"/>
          <w:lang w:eastAsia="es-MX"/>
        </w:rPr>
        <w:t>de la Ley General de Protección de Datos Personales en Posesión de Sujetos Obligad</w:t>
      </w:r>
      <w:r w:rsidR="00911609" w:rsidRPr="004F2325">
        <w:rPr>
          <w:rFonts w:ascii="Arial" w:hAnsi="Arial" w:cs="Arial"/>
          <w:color w:val="000000"/>
          <w:lang w:eastAsia="es-MX"/>
        </w:rPr>
        <w:t xml:space="preserve">os, </w:t>
      </w:r>
      <w:r w:rsidR="0014069D">
        <w:rPr>
          <w:rFonts w:ascii="Arial" w:hAnsi="Arial" w:cs="Arial"/>
          <w:color w:val="000000"/>
          <w:lang w:eastAsia="es-MX"/>
        </w:rPr>
        <w:t xml:space="preserve">publicación </w:t>
      </w:r>
      <w:r w:rsidR="00911609" w:rsidRPr="004F2325">
        <w:rPr>
          <w:rFonts w:ascii="Arial" w:hAnsi="Arial" w:cs="Arial"/>
          <w:color w:val="000000"/>
          <w:lang w:eastAsia="es-MX"/>
        </w:rPr>
        <w:t>DOF 26.01.17</w:t>
      </w:r>
      <w:r w:rsidR="004F2325" w:rsidRPr="004F2325">
        <w:rPr>
          <w:rFonts w:ascii="Arial" w:hAnsi="Arial" w:cs="Arial"/>
          <w:color w:val="000000"/>
          <w:lang w:eastAsia="es-MX"/>
        </w:rPr>
        <w:t xml:space="preserve">; </w:t>
      </w:r>
      <w:r w:rsidR="00EF61F7">
        <w:rPr>
          <w:rFonts w:ascii="Arial" w:hAnsi="Arial" w:cs="Arial"/>
          <w:color w:val="000000"/>
          <w:lang w:eastAsia="es-MX"/>
        </w:rPr>
        <w:t xml:space="preserve">y </w:t>
      </w:r>
      <w:r w:rsidR="00C97B8B">
        <w:rPr>
          <w:rFonts w:ascii="Arial" w:hAnsi="Arial" w:cs="Arial"/>
          <w:color w:val="000000"/>
          <w:lang w:eastAsia="es-MX"/>
        </w:rPr>
        <w:t>56, fracciones I, II, III, VI, X y XVI del Reglamento de Transparencia, Acceso a la Información Pública y Protección de Datos Personales de la Cámara de Diputados del Congreso de la Unión,</w:t>
      </w:r>
      <w:r w:rsidR="00EF61F7">
        <w:rPr>
          <w:rFonts w:ascii="Arial" w:hAnsi="Arial" w:cs="Arial"/>
          <w:color w:val="000000"/>
          <w:lang w:eastAsia="es-MX"/>
        </w:rPr>
        <w:t xml:space="preserve"> </w:t>
      </w:r>
      <w:r w:rsidR="00C97B8B">
        <w:rPr>
          <w:rFonts w:ascii="Arial" w:hAnsi="Arial" w:cs="Arial"/>
          <w:color w:val="000000"/>
          <w:lang w:eastAsia="es-MX"/>
        </w:rPr>
        <w:t xml:space="preserve">publicación </w:t>
      </w:r>
      <w:r w:rsidR="00911609" w:rsidRPr="004F2325">
        <w:rPr>
          <w:rFonts w:ascii="Arial" w:hAnsi="Arial" w:cs="Arial"/>
          <w:color w:val="000000"/>
          <w:lang w:eastAsia="es-MX"/>
        </w:rPr>
        <w:t>DOF</w:t>
      </w:r>
      <w:r w:rsidR="00EF61F7">
        <w:rPr>
          <w:rFonts w:ascii="Arial" w:hAnsi="Arial" w:cs="Arial"/>
          <w:color w:val="000000"/>
          <w:lang w:eastAsia="es-MX"/>
        </w:rPr>
        <w:t xml:space="preserve"> </w:t>
      </w:r>
      <w:r w:rsidR="00C97B8B">
        <w:rPr>
          <w:rFonts w:ascii="Arial" w:hAnsi="Arial" w:cs="Arial"/>
          <w:color w:val="000000"/>
          <w:lang w:eastAsia="es-MX"/>
        </w:rPr>
        <w:t>08.05</w:t>
      </w:r>
      <w:r w:rsidR="00EF61F7">
        <w:rPr>
          <w:rFonts w:ascii="Arial" w:hAnsi="Arial" w:cs="Arial"/>
          <w:color w:val="000000"/>
          <w:lang w:eastAsia="es-MX"/>
        </w:rPr>
        <w:t>.</w:t>
      </w:r>
      <w:r w:rsidR="00C97B8B">
        <w:rPr>
          <w:rFonts w:ascii="Arial" w:hAnsi="Arial" w:cs="Arial"/>
          <w:color w:val="000000"/>
          <w:lang w:eastAsia="es-MX"/>
        </w:rPr>
        <w:t>2018.</w:t>
      </w:r>
      <w:r w:rsidR="00F62E5B">
        <w:rPr>
          <w:rFonts w:ascii="Arial" w:hAnsi="Arial" w:cs="Arial"/>
          <w:color w:val="000000"/>
          <w:lang w:eastAsia="es-MX"/>
        </w:rPr>
        <w:t xml:space="preserve"> </w:t>
      </w:r>
    </w:p>
    <w:p w14:paraId="4E8E3AAC" w14:textId="039CFFCD" w:rsidR="00240AB0" w:rsidRDefault="00240AB0" w:rsidP="00E4662D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</w:p>
    <w:p w14:paraId="602C8AA1" w14:textId="77777777" w:rsidR="00085A98" w:rsidRPr="00223C89" w:rsidRDefault="00085A98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7498F0F" w14:textId="77777777" w:rsidR="00FF5F7B" w:rsidRDefault="00085A98" w:rsidP="00FF5F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Temporalidad de los datos personales</w:t>
      </w:r>
    </w:p>
    <w:p w14:paraId="79D4B715" w14:textId="4FC2E2DA" w:rsidR="00085A98" w:rsidRDefault="001D0623" w:rsidP="001D0623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 w:rsidRPr="001D0623">
        <w:rPr>
          <w:rFonts w:ascii="Arial" w:hAnsi="Arial" w:cs="Arial"/>
          <w:color w:val="000000"/>
          <w:lang w:eastAsia="es-MX"/>
        </w:rPr>
        <w:t xml:space="preserve">Los plazos de conservación de los datos personales no deberán exceder aquéllos </w:t>
      </w:r>
      <w:r>
        <w:rPr>
          <w:rFonts w:ascii="Arial" w:hAnsi="Arial" w:cs="Arial"/>
          <w:color w:val="000000"/>
          <w:lang w:eastAsia="es-MX"/>
        </w:rPr>
        <w:t xml:space="preserve">que sean </w:t>
      </w:r>
      <w:r w:rsidRPr="001D0623">
        <w:rPr>
          <w:rFonts w:ascii="Arial" w:hAnsi="Arial" w:cs="Arial"/>
          <w:color w:val="000000"/>
          <w:lang w:eastAsia="es-MX"/>
        </w:rPr>
        <w:t>necesarios para el cumplimiento de las finalidades que justificaron su t</w:t>
      </w:r>
      <w:r>
        <w:rPr>
          <w:rFonts w:ascii="Arial" w:hAnsi="Arial" w:cs="Arial"/>
          <w:color w:val="000000"/>
          <w:lang w:eastAsia="es-MX"/>
        </w:rPr>
        <w:t xml:space="preserve">ratamiento, y deberán atender a </w:t>
      </w:r>
      <w:r w:rsidRPr="001D0623">
        <w:rPr>
          <w:rFonts w:ascii="Arial" w:hAnsi="Arial" w:cs="Arial"/>
          <w:color w:val="000000"/>
          <w:lang w:eastAsia="es-MX"/>
        </w:rPr>
        <w:t xml:space="preserve">las disposiciones aplicables en materia de </w:t>
      </w:r>
      <w:r>
        <w:rPr>
          <w:rFonts w:ascii="Arial" w:hAnsi="Arial" w:cs="Arial"/>
          <w:color w:val="000000"/>
          <w:lang w:eastAsia="es-MX"/>
        </w:rPr>
        <w:t>archivos.</w:t>
      </w:r>
    </w:p>
    <w:p w14:paraId="028594C6" w14:textId="77777777" w:rsidR="001D0623" w:rsidRPr="00E4662D" w:rsidRDefault="001D0623" w:rsidP="001D0623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</w:p>
    <w:p w14:paraId="2F3A2620" w14:textId="77777777" w:rsidR="001D0623" w:rsidRDefault="001D0623" w:rsidP="00CB32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7B402A58" w14:textId="77777777" w:rsidR="001D0623" w:rsidRDefault="001D0623" w:rsidP="00CB32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24EA3CE3" w14:textId="77777777" w:rsidR="001D0623" w:rsidRDefault="001D0623" w:rsidP="00CB32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bookmarkStart w:id="0" w:name="_GoBack"/>
      <w:bookmarkEnd w:id="0"/>
    </w:p>
    <w:sectPr w:rsidR="001D0623" w:rsidSect="00CB32B0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82F78" w14:textId="77777777" w:rsidR="0038239F" w:rsidRDefault="0038239F" w:rsidP="00DF737E">
      <w:pPr>
        <w:spacing w:after="0" w:line="240" w:lineRule="auto"/>
      </w:pPr>
      <w:r>
        <w:separator/>
      </w:r>
    </w:p>
  </w:endnote>
  <w:endnote w:type="continuationSeparator" w:id="0">
    <w:p w14:paraId="0C4222A7" w14:textId="77777777" w:rsidR="0038239F" w:rsidRDefault="0038239F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0B77D" w14:textId="5AA32D76"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0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0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C0E4D" w14:textId="77777777"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C52A0" w14:textId="77777777" w:rsidR="0038239F" w:rsidRDefault="0038239F" w:rsidP="00DF737E">
      <w:pPr>
        <w:spacing w:after="0" w:line="240" w:lineRule="auto"/>
      </w:pPr>
      <w:r>
        <w:separator/>
      </w:r>
    </w:p>
  </w:footnote>
  <w:footnote w:type="continuationSeparator" w:id="0">
    <w:p w14:paraId="573AEEF4" w14:textId="77777777" w:rsidR="0038239F" w:rsidRDefault="0038239F" w:rsidP="00DF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E6AF" w14:textId="06E0CDC4" w:rsidR="005F079F" w:rsidRP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  <w:rPr>
        <w:rFonts w:ascii="Times New Roman" w:hAnsi="Times New Roman" w:cs="Times New Roman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F95456" wp14:editId="069C2A47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952500" cy="1152525"/>
          <wp:effectExtent l="0" t="0" r="0" b="9525"/>
          <wp:wrapNone/>
          <wp:docPr id="1" name="Imagen 1" descr="Resultado de imagen para camara de diputados lxiv legisla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sultado de imagen para camara de diputados lxiv legislatu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5F079F">
      <w:rPr>
        <w:rFonts w:ascii="Times New Roman" w:hAnsi="Times New Roman" w:cs="Times New Roman"/>
        <w:b/>
        <w:sz w:val="24"/>
      </w:rPr>
      <w:t>PRESIDENCIA DE LA MESA DIRECTIVA</w:t>
    </w:r>
  </w:p>
  <w:p w14:paraId="794284B5" w14:textId="33904841" w:rsidR="005F079F" w:rsidRP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  <w:rPr>
        <w:rFonts w:ascii="Times New Roman" w:hAnsi="Times New Roman" w:cs="Times New Roman"/>
        <w:sz w:val="24"/>
      </w:rPr>
    </w:pPr>
    <w:r w:rsidRPr="005F079F">
      <w:rPr>
        <w:rFonts w:ascii="Times New Roman" w:hAnsi="Times New Roman" w:cs="Times New Roman"/>
        <w:sz w:val="24"/>
      </w:rPr>
      <w:t>UNIDAD DE TRANSPARENCIA</w:t>
    </w:r>
  </w:p>
  <w:p w14:paraId="4130B317" w14:textId="1E3B41CA" w:rsid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</w:pPr>
  </w:p>
  <w:p w14:paraId="62579D0D" w14:textId="1E78FC66" w:rsid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</w:pPr>
  </w:p>
  <w:p w14:paraId="2277A53B" w14:textId="77777777" w:rsid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EE04B3A0"/>
    <w:lvl w:ilvl="0" w:tplc="8E62C6D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B9"/>
    <w:multiLevelType w:val="hybridMultilevel"/>
    <w:tmpl w:val="3C7CAC7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64B4A"/>
    <w:multiLevelType w:val="hybridMultilevel"/>
    <w:tmpl w:val="4BA67D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4C4E"/>
    <w:multiLevelType w:val="hybridMultilevel"/>
    <w:tmpl w:val="0302CEB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ABB"/>
    <w:multiLevelType w:val="hybridMultilevel"/>
    <w:tmpl w:val="802201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412D0"/>
    <w:multiLevelType w:val="hybridMultilevel"/>
    <w:tmpl w:val="96166A6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3"/>
  </w:num>
  <w:num w:numId="7">
    <w:abstractNumId w:val="8"/>
  </w:num>
  <w:num w:numId="8">
    <w:abstractNumId w:val="10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4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81AFF"/>
    <w:rsid w:val="00085A98"/>
    <w:rsid w:val="000A6F79"/>
    <w:rsid w:val="000B1972"/>
    <w:rsid w:val="000C7DFF"/>
    <w:rsid w:val="000D0C83"/>
    <w:rsid w:val="000D289A"/>
    <w:rsid w:val="000E6660"/>
    <w:rsid w:val="00115581"/>
    <w:rsid w:val="001341DD"/>
    <w:rsid w:val="0014069D"/>
    <w:rsid w:val="001547A8"/>
    <w:rsid w:val="001648A7"/>
    <w:rsid w:val="00166E56"/>
    <w:rsid w:val="001777CB"/>
    <w:rsid w:val="00187F07"/>
    <w:rsid w:val="00191800"/>
    <w:rsid w:val="001A2720"/>
    <w:rsid w:val="001A359E"/>
    <w:rsid w:val="001C14EC"/>
    <w:rsid w:val="001D0623"/>
    <w:rsid w:val="001E01BD"/>
    <w:rsid w:val="001E113A"/>
    <w:rsid w:val="001F2E97"/>
    <w:rsid w:val="00223C89"/>
    <w:rsid w:val="00224E13"/>
    <w:rsid w:val="00225893"/>
    <w:rsid w:val="00234EEC"/>
    <w:rsid w:val="00240AB0"/>
    <w:rsid w:val="00246FFE"/>
    <w:rsid w:val="00261891"/>
    <w:rsid w:val="002647F1"/>
    <w:rsid w:val="0029225C"/>
    <w:rsid w:val="00292660"/>
    <w:rsid w:val="002A00E7"/>
    <w:rsid w:val="002A422F"/>
    <w:rsid w:val="002A4E5D"/>
    <w:rsid w:val="002A64A8"/>
    <w:rsid w:val="002A7906"/>
    <w:rsid w:val="002B6F25"/>
    <w:rsid w:val="002C53C4"/>
    <w:rsid w:val="002F2D93"/>
    <w:rsid w:val="002F596A"/>
    <w:rsid w:val="00312C78"/>
    <w:rsid w:val="003302B0"/>
    <w:rsid w:val="003554C0"/>
    <w:rsid w:val="003563A7"/>
    <w:rsid w:val="0036640F"/>
    <w:rsid w:val="0038239F"/>
    <w:rsid w:val="003952B3"/>
    <w:rsid w:val="003B050A"/>
    <w:rsid w:val="003C17E7"/>
    <w:rsid w:val="003C6370"/>
    <w:rsid w:val="003E3622"/>
    <w:rsid w:val="00424531"/>
    <w:rsid w:val="004438D1"/>
    <w:rsid w:val="00445FC2"/>
    <w:rsid w:val="004475E9"/>
    <w:rsid w:val="004676E1"/>
    <w:rsid w:val="00471BF3"/>
    <w:rsid w:val="00474E27"/>
    <w:rsid w:val="00491950"/>
    <w:rsid w:val="004B54F0"/>
    <w:rsid w:val="004B7567"/>
    <w:rsid w:val="004C3839"/>
    <w:rsid w:val="004E243C"/>
    <w:rsid w:val="004F2325"/>
    <w:rsid w:val="004F6D15"/>
    <w:rsid w:val="00501974"/>
    <w:rsid w:val="00503C0C"/>
    <w:rsid w:val="00516BBD"/>
    <w:rsid w:val="00517F8E"/>
    <w:rsid w:val="005403A7"/>
    <w:rsid w:val="00545243"/>
    <w:rsid w:val="00560D45"/>
    <w:rsid w:val="00560D48"/>
    <w:rsid w:val="00561E1D"/>
    <w:rsid w:val="00567F5F"/>
    <w:rsid w:val="005728A3"/>
    <w:rsid w:val="00581600"/>
    <w:rsid w:val="00592937"/>
    <w:rsid w:val="005B23F2"/>
    <w:rsid w:val="005E116A"/>
    <w:rsid w:val="005F079F"/>
    <w:rsid w:val="005F5846"/>
    <w:rsid w:val="005F7D01"/>
    <w:rsid w:val="00612A74"/>
    <w:rsid w:val="00627177"/>
    <w:rsid w:val="00634028"/>
    <w:rsid w:val="00634B85"/>
    <w:rsid w:val="006408DF"/>
    <w:rsid w:val="006420C6"/>
    <w:rsid w:val="00652DA9"/>
    <w:rsid w:val="00657C27"/>
    <w:rsid w:val="00662C42"/>
    <w:rsid w:val="00663855"/>
    <w:rsid w:val="00694D7C"/>
    <w:rsid w:val="006A4164"/>
    <w:rsid w:val="006B1170"/>
    <w:rsid w:val="006B5BFB"/>
    <w:rsid w:val="006D56E9"/>
    <w:rsid w:val="006E5BA4"/>
    <w:rsid w:val="006E74E5"/>
    <w:rsid w:val="00714C65"/>
    <w:rsid w:val="007176F6"/>
    <w:rsid w:val="007523CC"/>
    <w:rsid w:val="00756F4A"/>
    <w:rsid w:val="007605E5"/>
    <w:rsid w:val="007619FC"/>
    <w:rsid w:val="0076754D"/>
    <w:rsid w:val="007711F7"/>
    <w:rsid w:val="00783FD9"/>
    <w:rsid w:val="007865DE"/>
    <w:rsid w:val="007904CA"/>
    <w:rsid w:val="00792791"/>
    <w:rsid w:val="007A531B"/>
    <w:rsid w:val="007B7AB6"/>
    <w:rsid w:val="007E3B69"/>
    <w:rsid w:val="007F144C"/>
    <w:rsid w:val="008329E8"/>
    <w:rsid w:val="008349EB"/>
    <w:rsid w:val="00843F17"/>
    <w:rsid w:val="00851D84"/>
    <w:rsid w:val="0085523E"/>
    <w:rsid w:val="00866D01"/>
    <w:rsid w:val="008819BD"/>
    <w:rsid w:val="0088365F"/>
    <w:rsid w:val="008913ED"/>
    <w:rsid w:val="008C0AE1"/>
    <w:rsid w:val="008C0D43"/>
    <w:rsid w:val="008D220A"/>
    <w:rsid w:val="008E2853"/>
    <w:rsid w:val="00911609"/>
    <w:rsid w:val="00950125"/>
    <w:rsid w:val="00962AD0"/>
    <w:rsid w:val="009634F8"/>
    <w:rsid w:val="0097404D"/>
    <w:rsid w:val="009A2B62"/>
    <w:rsid w:val="009A5E8B"/>
    <w:rsid w:val="009C5CB6"/>
    <w:rsid w:val="009D1137"/>
    <w:rsid w:val="009D5AE6"/>
    <w:rsid w:val="009D7FFC"/>
    <w:rsid w:val="009E0789"/>
    <w:rsid w:val="009E3590"/>
    <w:rsid w:val="009F0E0D"/>
    <w:rsid w:val="00A20C02"/>
    <w:rsid w:val="00A546D2"/>
    <w:rsid w:val="00A63DD5"/>
    <w:rsid w:val="00A70CEA"/>
    <w:rsid w:val="00A75B73"/>
    <w:rsid w:val="00A80608"/>
    <w:rsid w:val="00A911DD"/>
    <w:rsid w:val="00AB5C8B"/>
    <w:rsid w:val="00AC5AD2"/>
    <w:rsid w:val="00AF1896"/>
    <w:rsid w:val="00AF756D"/>
    <w:rsid w:val="00B15525"/>
    <w:rsid w:val="00B24283"/>
    <w:rsid w:val="00B34735"/>
    <w:rsid w:val="00B37594"/>
    <w:rsid w:val="00B47BBD"/>
    <w:rsid w:val="00B72618"/>
    <w:rsid w:val="00B80D3A"/>
    <w:rsid w:val="00B844FA"/>
    <w:rsid w:val="00B95055"/>
    <w:rsid w:val="00BA4884"/>
    <w:rsid w:val="00BA72A1"/>
    <w:rsid w:val="00BD192B"/>
    <w:rsid w:val="00BE22B3"/>
    <w:rsid w:val="00BE34FD"/>
    <w:rsid w:val="00BE696E"/>
    <w:rsid w:val="00C0496D"/>
    <w:rsid w:val="00C05A1B"/>
    <w:rsid w:val="00C1103C"/>
    <w:rsid w:val="00C12AD0"/>
    <w:rsid w:val="00C47559"/>
    <w:rsid w:val="00C62B09"/>
    <w:rsid w:val="00C7033C"/>
    <w:rsid w:val="00C95F9F"/>
    <w:rsid w:val="00C97B8B"/>
    <w:rsid w:val="00CB32B0"/>
    <w:rsid w:val="00CB6707"/>
    <w:rsid w:val="00CC18E3"/>
    <w:rsid w:val="00CC65B0"/>
    <w:rsid w:val="00CF4D61"/>
    <w:rsid w:val="00CF7995"/>
    <w:rsid w:val="00D011FB"/>
    <w:rsid w:val="00D05E84"/>
    <w:rsid w:val="00D13E7C"/>
    <w:rsid w:val="00D227B3"/>
    <w:rsid w:val="00D4298D"/>
    <w:rsid w:val="00D51FA4"/>
    <w:rsid w:val="00D923B3"/>
    <w:rsid w:val="00D93394"/>
    <w:rsid w:val="00D9400B"/>
    <w:rsid w:val="00D94121"/>
    <w:rsid w:val="00DA22AD"/>
    <w:rsid w:val="00DC3252"/>
    <w:rsid w:val="00DF737E"/>
    <w:rsid w:val="00E25961"/>
    <w:rsid w:val="00E41091"/>
    <w:rsid w:val="00E4132F"/>
    <w:rsid w:val="00E4662D"/>
    <w:rsid w:val="00E65DCD"/>
    <w:rsid w:val="00E770F0"/>
    <w:rsid w:val="00EB22C2"/>
    <w:rsid w:val="00EB7A76"/>
    <w:rsid w:val="00EC0BAE"/>
    <w:rsid w:val="00EF61F7"/>
    <w:rsid w:val="00F04EFC"/>
    <w:rsid w:val="00F076AB"/>
    <w:rsid w:val="00F30ADF"/>
    <w:rsid w:val="00F52292"/>
    <w:rsid w:val="00F62AE3"/>
    <w:rsid w:val="00F62E5B"/>
    <w:rsid w:val="00F71EEF"/>
    <w:rsid w:val="00F8336B"/>
    <w:rsid w:val="00F85FB4"/>
    <w:rsid w:val="00F86931"/>
    <w:rsid w:val="00F86DB2"/>
    <w:rsid w:val="00FC21DB"/>
    <w:rsid w:val="00FD6757"/>
    <w:rsid w:val="00FF1510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F17382"/>
  <w15:docId w15:val="{0827110B-D8C9-4166-A627-C594C478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styleId="Hipervnculovisitado">
    <w:name w:val="FollowedHyperlink"/>
    <w:basedOn w:val="Fuentedeprrafopredeter"/>
    <w:uiPriority w:val="99"/>
    <w:semiHidden/>
    <w:unhideWhenUsed/>
    <w:rsid w:val="005B23F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(http:\www.plataformadetransparencia.org.mx\),%20o%20bi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Organos-de-Gobierno/Mesa-Directiva/Unidad-de-Transparec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1479222-9607-4F3C-B52C-D742385D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7</cp:revision>
  <cp:lastPrinted>2019-04-26T15:05:00Z</cp:lastPrinted>
  <dcterms:created xsi:type="dcterms:W3CDTF">2019-10-22T22:34:00Z</dcterms:created>
  <dcterms:modified xsi:type="dcterms:W3CDTF">2019-11-06T18:49:00Z</dcterms:modified>
</cp:coreProperties>
</file>