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BB" w:rsidRPr="00334DAB" w:rsidRDefault="00485FBB" w:rsidP="00485FB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4DAB">
        <w:rPr>
          <w:rFonts w:ascii="Arial" w:hAnsi="Arial" w:cs="Arial"/>
          <w:b/>
          <w:sz w:val="24"/>
          <w:szCs w:val="24"/>
        </w:rPr>
        <w:t>AVISO DE PRIVACIDAD</w:t>
      </w:r>
    </w:p>
    <w:p w:rsidR="00485FBB" w:rsidRPr="00334DAB" w:rsidRDefault="00485FBB" w:rsidP="00485FB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4D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FOROS DEL GRUPO PARLAMENTARIO DEL PARTIDO REVOLUCIONARIO INSTITUCIONAL </w:t>
      </w:r>
    </w:p>
    <w:p w:rsidR="00485FBB" w:rsidRPr="00334DAB" w:rsidRDefault="00485FBB" w:rsidP="00485FB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sz w:val="24"/>
          <w:szCs w:val="24"/>
        </w:rPr>
        <w:t>(Integral)</w:t>
      </w:r>
    </w:p>
    <w:p w:rsidR="00485FBB" w:rsidRPr="00334DAB" w:rsidRDefault="00485FBB" w:rsidP="00485FBB">
      <w:pPr>
        <w:spacing w:after="0" w:line="276" w:lineRule="auto"/>
        <w:jc w:val="center"/>
        <w:rPr>
          <w:rFonts w:ascii="Arial" w:hAnsi="Arial" w:cs="Arial"/>
          <w:sz w:val="24"/>
          <w:szCs w:val="24"/>
          <w:u w:val="words"/>
        </w:rPr>
      </w:pPr>
    </w:p>
    <w:p w:rsidR="00485FBB" w:rsidRPr="00334DAB" w:rsidRDefault="00485FBB" w:rsidP="00485FB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334DAB">
        <w:rPr>
          <w:rFonts w:ascii="Arial" w:hAnsi="Arial" w:cs="Arial"/>
          <w:sz w:val="24"/>
          <w:szCs w:val="24"/>
        </w:rPr>
        <w:t>La Cámara de Diputados, con domicilio en Avenida Congreso de la Unión</w:t>
      </w:r>
      <w:r w:rsidRPr="00E9744B">
        <w:rPr>
          <w:rFonts w:ascii="Arial" w:hAnsi="Arial" w:cs="Arial"/>
          <w:sz w:val="24"/>
          <w:szCs w:val="24"/>
        </w:rPr>
        <w:t xml:space="preserve"> </w:t>
      </w:r>
      <w:r w:rsidRPr="00334DAB">
        <w:rPr>
          <w:rFonts w:ascii="Arial" w:hAnsi="Arial" w:cs="Arial"/>
          <w:sz w:val="24"/>
          <w:szCs w:val="24"/>
        </w:rPr>
        <w:t xml:space="preserve">no. 66, Colonia El Parque, Alcaldía Venustiano Carranza, C.P 15960, Ciudad de México, </w:t>
      </w:r>
      <w:r w:rsidRPr="00334DAB">
        <w:rPr>
          <w:rFonts w:ascii="Arial" w:hAnsi="Arial" w:cs="Arial"/>
          <w:bCs/>
          <w:sz w:val="24"/>
          <w:szCs w:val="24"/>
          <w:lang w:eastAsia="es-ES"/>
        </w:rPr>
        <w:t>es la responsable del tratamiento de los datos personales que nos proporcione a través del Grupo Parla</w:t>
      </w:r>
      <w:r>
        <w:rPr>
          <w:rFonts w:ascii="Arial" w:hAnsi="Arial" w:cs="Arial"/>
          <w:bCs/>
          <w:sz w:val="24"/>
          <w:szCs w:val="24"/>
          <w:lang w:eastAsia="es-ES"/>
        </w:rPr>
        <w:t>mentario del Partido Revolucionario Institucional (PRI), mismo domicilio, edificio H</w:t>
      </w:r>
      <w:r w:rsidRPr="00334D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3er. Piso, </w:t>
      </w:r>
      <w:r w:rsidRPr="00334DAB">
        <w:rPr>
          <w:rFonts w:ascii="Arial" w:hAnsi="Arial" w:cs="Arial"/>
          <w:sz w:val="24"/>
          <w:szCs w:val="24"/>
        </w:rPr>
        <w:t>el cual</w:t>
      </w:r>
      <w:r>
        <w:rPr>
          <w:rFonts w:ascii="Arial" w:hAnsi="Arial" w:cs="Arial"/>
          <w:sz w:val="24"/>
          <w:szCs w:val="24"/>
        </w:rPr>
        <w:t xml:space="preserve"> los </w:t>
      </w:r>
      <w:r w:rsidRPr="00334DAB">
        <w:rPr>
          <w:rFonts w:ascii="Arial" w:hAnsi="Arial" w:cs="Arial"/>
          <w:sz w:val="24"/>
          <w:szCs w:val="24"/>
        </w:rPr>
        <w:t xml:space="preserve">recabará </w:t>
      </w:r>
      <w:r>
        <w:rPr>
          <w:rFonts w:ascii="Arial" w:hAnsi="Arial" w:cs="Arial"/>
          <w:sz w:val="24"/>
          <w:szCs w:val="24"/>
        </w:rPr>
        <w:t>y procesará.</w:t>
      </w:r>
    </w:p>
    <w:p w:rsidR="00485FBB" w:rsidRPr="00334DAB" w:rsidRDefault="00485FBB" w:rsidP="00485FB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b/>
          <w:sz w:val="24"/>
          <w:szCs w:val="24"/>
        </w:rPr>
        <w:t>¿Para qué serán utilizados sus datos personales?</w:t>
      </w:r>
    </w:p>
    <w:p w:rsidR="00485FBB" w:rsidRPr="00334DAB" w:rsidRDefault="00485FBB" w:rsidP="00485FBB">
      <w:pPr>
        <w:pStyle w:val="Prrafodelista"/>
        <w:spacing w:after="0" w:line="276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485FBB" w:rsidRPr="00334DAB" w:rsidRDefault="00485FBB" w:rsidP="00485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sz w:val="24"/>
          <w:szCs w:val="24"/>
        </w:rPr>
        <w:t>El Grupo Parla</w:t>
      </w:r>
      <w:r>
        <w:rPr>
          <w:rFonts w:ascii="Arial" w:hAnsi="Arial" w:cs="Arial"/>
          <w:sz w:val="24"/>
          <w:szCs w:val="24"/>
        </w:rPr>
        <w:t>mentario del Partido Revolucionario Institucional (PRI)</w:t>
      </w:r>
      <w:r w:rsidRPr="00334DAB">
        <w:rPr>
          <w:rFonts w:ascii="Arial" w:hAnsi="Arial" w:cs="Arial"/>
          <w:sz w:val="24"/>
          <w:szCs w:val="24"/>
        </w:rPr>
        <w:t xml:space="preserve"> utilizará sus datos personales para</w:t>
      </w:r>
      <w:r>
        <w:rPr>
          <w:rFonts w:ascii="Arial" w:hAnsi="Arial" w:cs="Arial"/>
          <w:sz w:val="24"/>
          <w:szCs w:val="24"/>
        </w:rPr>
        <w:t xml:space="preserve"> las siguientes: </w:t>
      </w:r>
    </w:p>
    <w:p w:rsidR="00485FBB" w:rsidRPr="00334DAB" w:rsidRDefault="00485FBB" w:rsidP="00485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5FBB" w:rsidRPr="00334DAB" w:rsidRDefault="00485FBB" w:rsidP="00485FB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un registro de los asistentes</w:t>
      </w:r>
      <w:r w:rsidRPr="00334DAB">
        <w:rPr>
          <w:rFonts w:ascii="Arial" w:hAnsi="Arial" w:cs="Arial"/>
          <w:sz w:val="24"/>
          <w:szCs w:val="24"/>
        </w:rPr>
        <w:t xml:space="preserve">; </w:t>
      </w:r>
    </w:p>
    <w:p w:rsidR="00485FBB" w:rsidRPr="00334DAB" w:rsidRDefault="00485FBB" w:rsidP="00485FB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sz w:val="24"/>
          <w:szCs w:val="24"/>
        </w:rPr>
        <w:t>Elabor</w:t>
      </w:r>
      <w:r>
        <w:rPr>
          <w:rFonts w:ascii="Arial" w:hAnsi="Arial" w:cs="Arial"/>
          <w:sz w:val="24"/>
          <w:szCs w:val="24"/>
        </w:rPr>
        <w:t>ación de constancias de participación</w:t>
      </w:r>
      <w:r w:rsidRPr="00334DAB">
        <w:rPr>
          <w:rFonts w:ascii="Arial" w:hAnsi="Arial" w:cs="Arial"/>
          <w:sz w:val="24"/>
          <w:szCs w:val="24"/>
        </w:rPr>
        <w:t xml:space="preserve"> y reconocimientos (en su caso);</w:t>
      </w:r>
    </w:p>
    <w:p w:rsidR="00485FBB" w:rsidRPr="00334DAB" w:rsidRDefault="00485FBB" w:rsidP="00485FB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sz w:val="24"/>
          <w:szCs w:val="24"/>
        </w:rPr>
        <w:t>Elaboración del directorio para contacto con los participantes, solo en caso necesario.</w:t>
      </w:r>
    </w:p>
    <w:p w:rsidR="00485FBB" w:rsidRPr="00334DAB" w:rsidRDefault="00485FBB" w:rsidP="00485F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b/>
          <w:sz w:val="24"/>
          <w:szCs w:val="24"/>
        </w:rPr>
        <w:t>¿Qué datos personales serán recabados?</w:t>
      </w:r>
    </w:p>
    <w:p w:rsidR="00485FBB" w:rsidRPr="00334DAB" w:rsidRDefault="00485FBB" w:rsidP="00485FB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85FBB" w:rsidRPr="00334DAB" w:rsidRDefault="00485FBB" w:rsidP="00485FBB">
      <w:pPr>
        <w:spacing w:after="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sz w:val="24"/>
          <w:szCs w:val="24"/>
        </w:rPr>
        <w:t>El Grupo Parla</w:t>
      </w:r>
      <w:r>
        <w:rPr>
          <w:rFonts w:ascii="Arial" w:hAnsi="Arial" w:cs="Arial"/>
          <w:sz w:val="24"/>
          <w:szCs w:val="24"/>
        </w:rPr>
        <w:t>mentario del Partido Revolucionario Institucional (PRI),</w:t>
      </w:r>
      <w:r w:rsidRPr="00334DAB">
        <w:rPr>
          <w:rFonts w:ascii="Arial" w:hAnsi="Arial" w:cs="Arial"/>
          <w:sz w:val="24"/>
          <w:szCs w:val="24"/>
        </w:rPr>
        <w:t xml:space="preserve"> recabará los siguientes datos personales de manera directa: </w:t>
      </w:r>
    </w:p>
    <w:p w:rsidR="00485FBB" w:rsidRPr="00334DAB" w:rsidRDefault="00485FBB" w:rsidP="00485F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85FBB" w:rsidRPr="00334DAB" w:rsidRDefault="00485FBB" w:rsidP="00485F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completo;</w:t>
      </w:r>
    </w:p>
    <w:p w:rsidR="00485FBB" w:rsidRPr="00334DAB" w:rsidRDefault="00485FBB" w:rsidP="00485F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Correo electrónico;</w:t>
      </w:r>
    </w:p>
    <w:p w:rsidR="00485FBB" w:rsidRPr="00334DAB" w:rsidRDefault="00485FBB" w:rsidP="00485F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Teléfono</w:t>
      </w:r>
    </w:p>
    <w:p w:rsidR="00485FBB" w:rsidRPr="00334DAB" w:rsidRDefault="00485FBB" w:rsidP="00485F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Procedencia</w:t>
      </w:r>
      <w:r w:rsidRPr="00334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</w:p>
    <w:p w:rsidR="00485FBB" w:rsidRPr="00334DAB" w:rsidRDefault="00485FBB" w:rsidP="00485F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Firma. </w:t>
      </w:r>
    </w:p>
    <w:p w:rsidR="00485FBB" w:rsidRPr="00334DAB" w:rsidRDefault="00485FBB" w:rsidP="00485FB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85FBB" w:rsidRPr="00334DAB" w:rsidRDefault="00485FBB" w:rsidP="00485FB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 informamos que no recabaremos datos sensibles. </w:t>
      </w:r>
    </w:p>
    <w:p w:rsidR="00485FBB" w:rsidRPr="00334DAB" w:rsidRDefault="00485FBB" w:rsidP="00485FB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85FBB" w:rsidRPr="00334DAB" w:rsidRDefault="00485FBB" w:rsidP="00485FB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DAB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:rsidR="00485FBB" w:rsidRPr="00334DAB" w:rsidRDefault="00485FBB" w:rsidP="00485FB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85FBB" w:rsidRPr="00334DAB" w:rsidRDefault="00485FBB" w:rsidP="00485FBB">
      <w:pPr>
        <w:spacing w:after="15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el </w:t>
      </w:r>
      <w:r w:rsidRPr="00334DAB">
        <w:rPr>
          <w:rFonts w:ascii="Arial" w:hAnsi="Arial" w:cs="Arial"/>
          <w:sz w:val="24"/>
          <w:szCs w:val="24"/>
        </w:rPr>
        <w:t>al Grupo Parla</w:t>
      </w:r>
      <w:r w:rsidR="006757FC">
        <w:rPr>
          <w:rFonts w:ascii="Arial" w:hAnsi="Arial" w:cs="Arial"/>
          <w:sz w:val="24"/>
          <w:szCs w:val="24"/>
        </w:rPr>
        <w:t>mentario del Partido Revolucionario Institucional (PRI)</w:t>
      </w:r>
      <w:r w:rsidRPr="00334DAB">
        <w:rPr>
          <w:rFonts w:ascii="Arial" w:hAnsi="Arial" w:cs="Arial"/>
          <w:sz w:val="24"/>
          <w:szCs w:val="24"/>
        </w:rPr>
        <w:t xml:space="preserve"> no transferirá sus datos personales.</w:t>
      </w: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4DA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¿Cómo puede acceder, rectificar, cancelar u oponerse a su uso de sus datos personales?</w:t>
      </w:r>
    </w:p>
    <w:p w:rsidR="00485FBB" w:rsidRPr="00334DAB" w:rsidRDefault="00485FBB" w:rsidP="00485F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Usted tiene derecho de </w:t>
      </w:r>
      <w:r w:rsidRPr="00334DAB">
        <w:rPr>
          <w:rFonts w:ascii="Arial" w:eastAsia="Times New Roman" w:hAnsi="Arial" w:cs="Arial"/>
          <w:b/>
          <w:sz w:val="24"/>
          <w:szCs w:val="24"/>
          <w:lang w:val="es-ES" w:eastAsia="en-CA"/>
        </w:rPr>
        <w:t>acceder</w:t>
      </w: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334DAB">
        <w:rPr>
          <w:rFonts w:ascii="Arial" w:eastAsia="Times New Roman" w:hAnsi="Arial" w:cs="Arial"/>
          <w:b/>
          <w:sz w:val="24"/>
          <w:szCs w:val="24"/>
          <w:lang w:val="es-ES" w:eastAsia="en-CA"/>
        </w:rPr>
        <w:t>rectificarlos</w:t>
      </w: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caso de ser inexactos o incompletos; </w:t>
      </w:r>
      <w:r w:rsidRPr="00334DAB">
        <w:rPr>
          <w:rFonts w:ascii="Arial" w:eastAsia="Times New Roman" w:hAnsi="Arial" w:cs="Arial"/>
          <w:b/>
          <w:sz w:val="24"/>
          <w:szCs w:val="24"/>
          <w:lang w:val="es-ES" w:eastAsia="en-CA"/>
        </w:rPr>
        <w:t>cancelarlos</w:t>
      </w: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34DAB">
        <w:rPr>
          <w:rFonts w:ascii="Arial" w:eastAsia="Times New Roman" w:hAnsi="Arial" w:cs="Arial"/>
          <w:b/>
          <w:sz w:val="24"/>
          <w:szCs w:val="24"/>
          <w:lang w:val="es-ES" w:eastAsia="en-CA"/>
        </w:rPr>
        <w:t>oponerse</w:t>
      </w: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al tratamiento de los mismos para fines específicos de conformidad con lo establecido en Título Tercero, Capítulo Primero y Segundo de la Ley General de Protección de Datos Personales en Posesión de Sujetos Obligados.</w:t>
      </w:r>
    </w:p>
    <w:p w:rsidR="00485FBB" w:rsidRPr="00334DAB" w:rsidRDefault="00485FBB" w:rsidP="00485F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85FBB" w:rsidRPr="00B120B6" w:rsidRDefault="00485FBB" w:rsidP="00485F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784F">
        <w:rPr>
          <w:rFonts w:ascii="Arial" w:hAnsi="Arial" w:cs="Arial"/>
          <w:sz w:val="24"/>
          <w:szCs w:val="24"/>
        </w:rPr>
        <w:t>Podrá conocer el procedimiento, los medios, así como ejercer sus derechos de acceso, rectificación, cancelación u oposición de sus datos personales (derechos ARCO) directamente ante la Unida</w:t>
      </w:r>
      <w:r>
        <w:rPr>
          <w:rFonts w:ascii="Arial" w:hAnsi="Arial" w:cs="Arial"/>
          <w:sz w:val="24"/>
          <w:szCs w:val="24"/>
        </w:rPr>
        <w:t>d de Transparencia de este Órgano L</w:t>
      </w:r>
      <w:r w:rsidRPr="006F784F">
        <w:rPr>
          <w:rFonts w:ascii="Arial" w:hAnsi="Arial" w:cs="Arial"/>
          <w:sz w:val="24"/>
          <w:szCs w:val="24"/>
        </w:rPr>
        <w:t>egislativo, ubicada en Avenida Congreso de la Unión N. 66, Edificio “E”, Planta Baja, ala Norte Colonia El Parque, Alcaldía Venustiano Carranza, Ciudad de México C.P 15960, en</w:t>
      </w:r>
      <w:r>
        <w:rPr>
          <w:rFonts w:ascii="Arial" w:hAnsi="Arial" w:cs="Arial"/>
          <w:sz w:val="24"/>
          <w:szCs w:val="24"/>
        </w:rPr>
        <w:t xml:space="preserve"> el teléfono 50360000 ext. 55113</w:t>
      </w:r>
      <w:r w:rsidRPr="006F784F">
        <w:rPr>
          <w:rFonts w:ascii="Arial" w:hAnsi="Arial" w:cs="Arial"/>
          <w:sz w:val="24"/>
          <w:szCs w:val="24"/>
        </w:rPr>
        <w:t>; o bien, a través de la Plataforma Nacional de Transparencia (</w:t>
      </w:r>
      <w:hyperlink r:id="rId7" w:history="1">
        <w:r w:rsidRPr="006F784F">
          <w:rPr>
            <w:rStyle w:val="Hipervnculo"/>
            <w:rFonts w:ascii="Arial" w:hAnsi="Arial" w:cs="Arial"/>
            <w:sz w:val="24"/>
            <w:szCs w:val="24"/>
          </w:rPr>
          <w:t>http://www.plataformadetransparencia.org.mx/</w:t>
        </w:r>
      </w:hyperlink>
      <w:r w:rsidRPr="006F784F">
        <w:rPr>
          <w:rFonts w:ascii="Arial" w:hAnsi="Arial" w:cs="Arial"/>
          <w:sz w:val="24"/>
          <w:szCs w:val="24"/>
        </w:rPr>
        <w:t xml:space="preserve">) </w:t>
      </w:r>
    </w:p>
    <w:p w:rsidR="00485FBB" w:rsidRDefault="00485FBB" w:rsidP="00485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F320E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Unidad de Transparencia, comunicará al solicitante, en un plazo no mayor a veinte días hábiles contados a partir del día siguiente en que fue recibida la solicitud, el acceso, </w:t>
      </w:r>
      <w:r w:rsidR="006757FC">
        <w:rPr>
          <w:rFonts w:ascii="Arial" w:eastAsia="Times New Roman" w:hAnsi="Arial" w:cs="Arial"/>
          <w:sz w:val="24"/>
          <w:szCs w:val="24"/>
          <w:lang w:val="es-ES" w:eastAsia="en-CA"/>
        </w:rPr>
        <w:t>la cancelación o rectificación, o</w:t>
      </w:r>
      <w:r w:rsidRPr="00AF320E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su caso, las razones o fundamentos por las cuales no procedieron dichas acciones.</w:t>
      </w:r>
    </w:p>
    <w:p w:rsidR="00485FBB" w:rsidRPr="00334DAB" w:rsidRDefault="00485FBB" w:rsidP="00485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85FBB" w:rsidRPr="00334DAB" w:rsidRDefault="00485FBB" w:rsidP="00485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:rsidR="00485FBB" w:rsidRPr="00334DAB" w:rsidRDefault="00485FBB" w:rsidP="00485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85FBB" w:rsidRPr="00334DAB" w:rsidRDefault="00485FBB" w:rsidP="00485F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485FBB" w:rsidRPr="00334DAB" w:rsidRDefault="00485FBB" w:rsidP="00485F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n-CA"/>
        </w:rPr>
      </w:pPr>
      <w:r w:rsidRPr="00334DAB">
        <w:rPr>
          <w:rFonts w:ascii="Arial" w:eastAsia="Times New Roman" w:hAnsi="Arial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485FBB" w:rsidRPr="00334DAB" w:rsidRDefault="00485FBB" w:rsidP="00485F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85FBB" w:rsidRPr="00B120B6" w:rsidRDefault="00485FBB" w:rsidP="00485F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784F">
        <w:rPr>
          <w:rFonts w:ascii="Arial" w:hAnsi="Arial" w:cs="Arial"/>
          <w:sz w:val="24"/>
          <w:szCs w:val="24"/>
        </w:rPr>
        <w:t>Nos comprometemos a tomar las medidas necesarias para proteger la información</w:t>
      </w:r>
      <w:r w:rsidRPr="006F784F">
        <w:rPr>
          <w:rFonts w:ascii="Arial" w:hAnsi="Arial" w:cs="Arial"/>
          <w:b/>
          <w:sz w:val="24"/>
          <w:szCs w:val="24"/>
        </w:rPr>
        <w:t xml:space="preserve"> </w:t>
      </w:r>
      <w:r w:rsidRPr="006F784F">
        <w:rPr>
          <w:rFonts w:ascii="Arial" w:hAnsi="Arial" w:cs="Arial"/>
          <w:sz w:val="24"/>
          <w:szCs w:val="24"/>
        </w:rPr>
        <w:t xml:space="preserve">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6757FC" w:rsidRPr="004B7A15">
          <w:rPr>
            <w:rStyle w:val="Hipervnculo"/>
            <w:rFonts w:ascii="Arial" w:hAnsi="Arial" w:cs="Arial"/>
            <w:sz w:val="24"/>
            <w:szCs w:val="24"/>
          </w:rPr>
          <w:t>transparencia.solicitudes@diputados.gob.mx</w:t>
        </w:r>
      </w:hyperlink>
      <w:r>
        <w:rPr>
          <w:rFonts w:ascii="Arial" w:hAnsi="Arial" w:cs="Arial"/>
          <w:sz w:val="24"/>
          <w:szCs w:val="24"/>
        </w:rPr>
        <w:t xml:space="preserve">, el </w:t>
      </w:r>
      <w:r w:rsidRPr="006F784F">
        <w:rPr>
          <w:rFonts w:ascii="Arial" w:hAnsi="Arial" w:cs="Arial"/>
          <w:sz w:val="24"/>
          <w:szCs w:val="24"/>
        </w:rPr>
        <w:t>teléf</w:t>
      </w:r>
      <w:r>
        <w:rPr>
          <w:rFonts w:ascii="Arial" w:hAnsi="Arial" w:cs="Arial"/>
          <w:sz w:val="24"/>
          <w:szCs w:val="24"/>
        </w:rPr>
        <w:t xml:space="preserve">ono 50360000, extensiones 66149, 8129 y 55113 </w:t>
      </w:r>
      <w:r w:rsidRPr="006F784F">
        <w:rPr>
          <w:rFonts w:ascii="Arial" w:hAnsi="Arial" w:cs="Arial"/>
          <w:sz w:val="24"/>
          <w:szCs w:val="24"/>
        </w:rPr>
        <w:t>o directamente en las instalaciones de la Unidad de Transparencia, edificio E, PB, ala norte.</w:t>
      </w:r>
    </w:p>
    <w:p w:rsidR="00485FBB" w:rsidRPr="00334DAB" w:rsidRDefault="00485FBB" w:rsidP="00485F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n-CA"/>
        </w:rPr>
      </w:pPr>
      <w:r w:rsidRPr="00334DAB">
        <w:rPr>
          <w:rFonts w:ascii="Arial" w:eastAsia="Times New Roman" w:hAnsi="Arial" w:cs="Arial"/>
          <w:color w:val="000000"/>
          <w:sz w:val="24"/>
          <w:szCs w:val="24"/>
          <w:lang w:val="es-ES" w:eastAsia="en-CA"/>
        </w:rPr>
        <w:lastRenderedPageBreak/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485FBB" w:rsidRPr="00334DAB" w:rsidRDefault="00485FBB" w:rsidP="00485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4DA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¿Cómo puede conocer los cambios a este aviso de privacidad? </w:t>
      </w:r>
    </w:p>
    <w:p w:rsidR="00485FBB" w:rsidRPr="00334DAB" w:rsidRDefault="00485FBB" w:rsidP="00485FB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485FBB" w:rsidRPr="00334DAB" w:rsidRDefault="00485FBB" w:rsidP="00485FBB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334DAB">
        <w:rPr>
          <w:rFonts w:ascii="Arial" w:hAnsi="Arial" w:cs="Arial"/>
          <w:sz w:val="24"/>
          <w:szCs w:val="24"/>
        </w:rPr>
        <w:t>El Grupo Par</w:t>
      </w:r>
      <w:r w:rsidR="006757FC">
        <w:rPr>
          <w:rFonts w:ascii="Arial" w:hAnsi="Arial" w:cs="Arial"/>
          <w:sz w:val="24"/>
          <w:szCs w:val="24"/>
        </w:rPr>
        <w:t>lamentario del Partido Revolucionario Institucional</w:t>
      </w:r>
      <w:r w:rsidRPr="00334DAB">
        <w:rPr>
          <w:rFonts w:ascii="Arial" w:hAnsi="Arial" w:cs="Arial"/>
          <w:sz w:val="24"/>
          <w:szCs w:val="24"/>
        </w:rPr>
        <w:t>,</w:t>
      </w: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se reserva su derecho a realizar cambios en el presente aviso de privacidad, los cuales serán dados a conocer a través del portal</w:t>
      </w:r>
      <w:r w:rsidRPr="00334DAB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334DAB">
          <w:rPr>
            <w:rStyle w:val="Hipervnculo"/>
            <w:rFonts w:ascii="Arial" w:hAnsi="Arial" w:cs="Arial"/>
            <w:sz w:val="24"/>
            <w:szCs w:val="24"/>
          </w:rPr>
          <w:t>http://pot.diputados.gob.mx/Unidad-de-Transparencia/Datos-Personales-Archivo-y-Gestion-Documental/Avisos-de-Privacidad/Grupos-Parlamentarios</w:t>
        </w:r>
      </w:hyperlink>
      <w:r w:rsidRPr="00334DAB">
        <w:rPr>
          <w:rFonts w:ascii="Arial" w:hAnsi="Arial" w:cs="Arial"/>
          <w:sz w:val="24"/>
          <w:szCs w:val="24"/>
        </w:rPr>
        <w:t xml:space="preserve"> </w:t>
      </w:r>
      <w:r w:rsidRPr="00334DAB">
        <w:rPr>
          <w:rFonts w:ascii="Arial" w:hAnsi="Arial" w:cs="Arial"/>
          <w:color w:val="000000"/>
          <w:sz w:val="24"/>
          <w:szCs w:val="24"/>
        </w:rPr>
        <w:t xml:space="preserve">o de manera presencial en las instalaciones del mismo.  </w:t>
      </w: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DAB">
        <w:rPr>
          <w:rFonts w:ascii="Arial" w:eastAsia="Times New Roman" w:hAnsi="Arial" w:cs="Arial"/>
          <w:b/>
          <w:sz w:val="24"/>
          <w:szCs w:val="24"/>
          <w:lang w:val="es-ES" w:eastAsia="en-CA"/>
        </w:rPr>
        <w:t>Temporalidad de los Datos Personales</w:t>
      </w:r>
    </w:p>
    <w:p w:rsidR="00485FBB" w:rsidRPr="00334DAB" w:rsidRDefault="00485FBB" w:rsidP="00485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5FBB" w:rsidRPr="00334DAB" w:rsidRDefault="00485FBB" w:rsidP="00485F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334DAB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Sus datos personales serán bloqueados y eliminados de nuestros sistemas al finalizar la LXIV Legislatura. </w:t>
      </w:r>
    </w:p>
    <w:p w:rsidR="00485FBB" w:rsidRPr="00334DAB" w:rsidRDefault="00485FBB" w:rsidP="00485F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85FBB" w:rsidRPr="00334DAB" w:rsidRDefault="00485FBB" w:rsidP="00485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DAB">
        <w:rPr>
          <w:rFonts w:ascii="Arial" w:hAnsi="Arial" w:cs="Arial"/>
          <w:b/>
          <w:sz w:val="24"/>
          <w:szCs w:val="24"/>
        </w:rPr>
        <w:t>Fundamento legal</w:t>
      </w:r>
    </w:p>
    <w:p w:rsidR="00485FBB" w:rsidRPr="00334DAB" w:rsidRDefault="00485FBB" w:rsidP="00485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5FBB" w:rsidRPr="00334DAB" w:rsidRDefault="00485FBB" w:rsidP="00485FB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Artículo 18 del Reglamento de la Cámara de Diputados, última reforma en el Diario Oficial de la Federación: 08.05.18. </w:t>
      </w:r>
    </w:p>
    <w:p w:rsidR="00485FBB" w:rsidRPr="00334DAB" w:rsidRDefault="00485FBB" w:rsidP="00485FB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485FBB" w:rsidRPr="00334DAB" w:rsidRDefault="00485FBB" w:rsidP="00485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FDA" w:rsidRDefault="00592FDA"/>
    <w:sectPr w:rsidR="00592FDA" w:rsidSect="00906AAD">
      <w:headerReference w:type="default" r:id="rId10"/>
      <w:footerReference w:type="default" r:id="rId11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423" w:rsidRDefault="00AB2423" w:rsidP="00485FBB">
      <w:pPr>
        <w:spacing w:after="0" w:line="240" w:lineRule="auto"/>
      </w:pPr>
      <w:r>
        <w:separator/>
      </w:r>
    </w:p>
  </w:endnote>
  <w:endnote w:type="continuationSeparator" w:id="0">
    <w:p w:rsidR="00AB2423" w:rsidRDefault="00AB2423" w:rsidP="0048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37E" w:rsidRPr="00CD64A2" w:rsidRDefault="006757FC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 w:rsidR="00314801">
      <w:rPr>
        <w:b/>
        <w:bCs/>
        <w:noProof/>
        <w:color w:val="A6A6A6"/>
      </w:rPr>
      <w:t>1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 w:rsidR="00314801"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:rsidR="00DF737E" w:rsidRDefault="00AB24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423" w:rsidRDefault="00AB2423" w:rsidP="00485FBB">
      <w:pPr>
        <w:spacing w:after="0" w:line="240" w:lineRule="auto"/>
      </w:pPr>
      <w:r>
        <w:separator/>
      </w:r>
    </w:p>
  </w:footnote>
  <w:footnote w:type="continuationSeparator" w:id="0">
    <w:p w:rsidR="00AB2423" w:rsidRDefault="00AB2423" w:rsidP="0048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20" w:type="dxa"/>
      <w:jc w:val="center"/>
      <w:tblLook w:val="04A0" w:firstRow="1" w:lastRow="0" w:firstColumn="1" w:lastColumn="0" w:noHBand="0" w:noVBand="1"/>
    </w:tblPr>
    <w:tblGrid>
      <w:gridCol w:w="3403"/>
      <w:gridCol w:w="1417"/>
    </w:tblGrid>
    <w:tr w:rsidR="00CD64A2" w:rsidRPr="00CD64A2" w:rsidTr="00CD64A2">
      <w:trPr>
        <w:jc w:val="center"/>
      </w:trPr>
      <w:tc>
        <w:tcPr>
          <w:tcW w:w="3403" w:type="dxa"/>
          <w:shd w:val="clear" w:color="auto" w:fill="auto"/>
        </w:tcPr>
        <w:p w:rsidR="00906AAD" w:rsidRPr="00CD64A2" w:rsidRDefault="00AB2423" w:rsidP="00CD64A2">
          <w:pPr>
            <w:pStyle w:val="Encabezado"/>
            <w:jc w:val="both"/>
          </w:pPr>
        </w:p>
      </w:tc>
      <w:tc>
        <w:tcPr>
          <w:tcW w:w="1417" w:type="dxa"/>
          <w:shd w:val="clear" w:color="auto" w:fill="auto"/>
        </w:tcPr>
        <w:p w:rsidR="00906AAD" w:rsidRPr="00CD64A2" w:rsidRDefault="00AB2423" w:rsidP="00CD64A2">
          <w:pPr>
            <w:pStyle w:val="Encabezado"/>
            <w:jc w:val="right"/>
          </w:pPr>
        </w:p>
        <w:p w:rsidR="00906AAD" w:rsidRPr="00CD64A2" w:rsidRDefault="00AB2423" w:rsidP="00CD64A2">
          <w:pPr>
            <w:pStyle w:val="Encabezado"/>
            <w:jc w:val="right"/>
          </w:pPr>
        </w:p>
        <w:p w:rsidR="00906AAD" w:rsidRPr="00CD64A2" w:rsidRDefault="00AB2423" w:rsidP="00906AAD">
          <w:pPr>
            <w:pStyle w:val="Encabezado"/>
          </w:pPr>
        </w:p>
        <w:p w:rsidR="00906AAD" w:rsidRPr="00CD64A2" w:rsidRDefault="00AB2423" w:rsidP="00CD64A2">
          <w:pPr>
            <w:pStyle w:val="Encabezado"/>
            <w:jc w:val="right"/>
          </w:pPr>
        </w:p>
        <w:p w:rsidR="00906AAD" w:rsidRPr="00CD64A2" w:rsidRDefault="00AB2423" w:rsidP="00CD64A2">
          <w:pPr>
            <w:pStyle w:val="Encabezado"/>
            <w:jc w:val="right"/>
          </w:pPr>
        </w:p>
      </w:tc>
    </w:tr>
  </w:tbl>
  <w:p w:rsidR="00906AAD" w:rsidRPr="00CD64A2" w:rsidRDefault="00AB2423">
    <w:pPr>
      <w:pStyle w:val="Encabezado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C4C4E"/>
    <w:multiLevelType w:val="hybridMultilevel"/>
    <w:tmpl w:val="0DE8D9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BB"/>
    <w:rsid w:val="00314801"/>
    <w:rsid w:val="00485FBB"/>
    <w:rsid w:val="00592FDA"/>
    <w:rsid w:val="006757FC"/>
    <w:rsid w:val="00AB2423"/>
    <w:rsid w:val="00DA48D9"/>
    <w:rsid w:val="00D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65C9F-F890-49A5-AA04-D1EC6A51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F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FBB"/>
    <w:pPr>
      <w:ind w:left="720"/>
      <w:contextualSpacing/>
    </w:pPr>
  </w:style>
  <w:style w:type="character" w:styleId="Hipervnculo">
    <w:name w:val="Hyperlink"/>
    <w:uiPriority w:val="99"/>
    <w:unhideWhenUsed/>
    <w:rsid w:val="00485FB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5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FB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5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F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licitudes@diputados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t.diputados.gob.mx/Unidad-de-Transparencia/Datos-Personales-Archivo-y-Gestion-Documental/Avisos-de-Privacidad/Grupos-Parlamentar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Espinosa Castellanos</dc:creator>
  <cp:keywords/>
  <dc:description/>
  <cp:lastModifiedBy>Ancelmo Mera Perez</cp:lastModifiedBy>
  <cp:revision>2</cp:revision>
  <dcterms:created xsi:type="dcterms:W3CDTF">2019-12-05T17:13:00Z</dcterms:created>
  <dcterms:modified xsi:type="dcterms:W3CDTF">2019-12-05T17:13:00Z</dcterms:modified>
</cp:coreProperties>
</file>